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891C33" w14:paraId="2A3D7EFB" w14:textId="77777777">
        <w:trPr>
          <w:trHeight w:val="1304"/>
        </w:trPr>
        <w:tc>
          <w:tcPr>
            <w:tcW w:w="2902" w:type="dxa"/>
          </w:tcPr>
          <w:p w14:paraId="4801BDBA" w14:textId="77777777" w:rsidR="00891C33" w:rsidRDefault="00891C33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05D85214" w14:textId="77777777" w:rsidR="00891C33" w:rsidRDefault="00891C33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28065" w14:textId="77777777" w:rsidR="00B57E8F" w:rsidRPr="00093338" w:rsidRDefault="00B57E8F" w:rsidP="00B57E8F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093338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14:paraId="67245651" w14:textId="77777777" w:rsidR="00B57E8F" w:rsidRPr="00093338" w:rsidRDefault="00B57E8F" w:rsidP="00B57E8F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093338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постановлением администрац</w:t>
            </w: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ии муниципального округа Лотоши</w:t>
            </w:r>
            <w:r w:rsidRPr="00093338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но Московской области</w:t>
            </w:r>
          </w:p>
          <w:p w14:paraId="78104108" w14:textId="77777777" w:rsidR="00B57E8F" w:rsidRDefault="00B57E8F" w:rsidP="00B57E8F">
            <w:pPr>
              <w:spacing w:after="0" w:line="276" w:lineRule="auto"/>
              <w:ind w:left="0" w:firstLine="0"/>
              <w:jc w:val="left"/>
            </w:pPr>
            <w:r w:rsidRPr="00093338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 ____________ № ___________</w:t>
            </w:r>
          </w:p>
          <w:p w14:paraId="3EC22A27" w14:textId="77EACDC0" w:rsidR="00891C33" w:rsidRDefault="00891C33">
            <w:pPr>
              <w:spacing w:after="0" w:line="276" w:lineRule="auto"/>
              <w:ind w:left="0" w:firstLine="0"/>
              <w:jc w:val="left"/>
            </w:pPr>
          </w:p>
          <w:p w14:paraId="39D7E373" w14:textId="77777777" w:rsidR="00891C33" w:rsidRDefault="0044097B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14:paraId="143D329C" w14:textId="77777777" w:rsidR="00891C33" w:rsidRDefault="00891C33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14:paraId="0ACB52D5" w14:textId="0B876327" w:rsidR="00891C33" w:rsidRDefault="00B57E8F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А</w:t>
      </w:r>
      <w:r w:rsidR="0044097B">
        <w:rPr>
          <w:rFonts w:ascii="Times New Roman" w:hAnsi="Times New Roman"/>
        </w:rPr>
        <w:t>дминистративн</w:t>
      </w:r>
      <w:r>
        <w:rPr>
          <w:rFonts w:ascii="Times New Roman" w:hAnsi="Times New Roman"/>
        </w:rPr>
        <w:t>ый</w:t>
      </w:r>
      <w:r w:rsidR="0044097B">
        <w:rPr>
          <w:rFonts w:ascii="Times New Roman" w:hAnsi="Times New Roman"/>
        </w:rPr>
        <w:t xml:space="preserve"> регламент предоставления</w:t>
      </w:r>
    </w:p>
    <w:p w14:paraId="353565C9" w14:textId="77777777" w:rsidR="00891C33" w:rsidRDefault="0044097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bookmarkEnd w:id="0"/>
    <w:p w14:paraId="5C8E9088" w14:textId="77777777" w:rsidR="00891C33" w:rsidRDefault="00891C33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644B9A4E" w14:textId="77777777" w:rsidR="00891C33" w:rsidRDefault="0044097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14:paraId="436B8790" w14:textId="77777777" w:rsidR="00891C33" w:rsidRDefault="00891C33">
      <w:pPr>
        <w:pStyle w:val="a0"/>
      </w:pPr>
    </w:p>
    <w:p w14:paraId="0F3C885E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14:paraId="20482497" w14:textId="77777777" w:rsidR="00891C33" w:rsidRDefault="00891C33">
      <w:pPr>
        <w:pStyle w:val="a0"/>
      </w:pPr>
    </w:p>
    <w:p w14:paraId="0AB06F4E" w14:textId="77777777" w:rsidR="00891C33" w:rsidRDefault="00891C33">
      <w:pPr>
        <w:sectPr w:rsidR="00891C33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AAAA86" w14:textId="202B13AA" w:rsidR="00891C33" w:rsidRDefault="0044097B">
      <w:pPr>
        <w:pStyle w:val="a0"/>
        <w:jc w:val="both"/>
      </w:pPr>
      <w:r>
        <w:lastRenderedPageBreak/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t xml:space="preserve">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предоставлением Услуги </w:t>
      </w:r>
      <w:r w:rsidRPr="00792C98"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r w:rsidR="00B57E8F" w:rsidRPr="00407DAA">
        <w:t>муниципального округа Лотошино Московской области</w:t>
      </w:r>
      <w:r w:rsidR="00B57E8F">
        <w:t xml:space="preserve"> </w:t>
      </w:r>
      <w:r>
        <w:t xml:space="preserve"> 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t>).</w:t>
      </w:r>
    </w:p>
    <w:p w14:paraId="075CB073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E9D01F" w14:textId="3D374CD6" w:rsidR="00891C33" w:rsidRDefault="0044097B">
      <w:pPr>
        <w:pStyle w:val="a0"/>
        <w:jc w:val="both"/>
      </w:pPr>
      <w:r>
        <w:lastRenderedPageBreak/>
        <w:t xml:space="preserve">1.2. Перечень </w:t>
      </w:r>
      <w:r w:rsidRPr="00C07F1B">
        <w:t>условных сокращений</w:t>
      </w:r>
      <w:r w:rsidR="00C07F1B" w:rsidRPr="00C07F1B">
        <w:t xml:space="preserve"> и обозначений</w:t>
      </w:r>
      <w:r>
        <w:t>, используемых в Регламенте, приведен в Приложении 1 к Регламенту.</w:t>
      </w:r>
    </w:p>
    <w:p w14:paraId="69E1EC68" w14:textId="77777777" w:rsidR="00891C33" w:rsidRDefault="0044097B">
      <w:pPr>
        <w:pStyle w:val="a0"/>
        <w:jc w:val="both"/>
      </w:pPr>
      <w:r>
        <w:t>1.3. </w:t>
      </w:r>
      <w:r w:rsidRPr="00792C98"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t>вне</w:t>
      </w:r>
      <w:r>
        <w:rPr>
          <w:lang w:val="en-US"/>
        </w:rPr>
        <w:t> </w:t>
      </w:r>
      <w:r>
        <w:t>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способа предоставления заявителю </w:t>
      </w:r>
      <w:r>
        <w:lastRenderedPageBreak/>
        <w:t>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</w:t>
      </w:r>
      <w:r w:rsidRPr="00792C98">
        <w:t xml:space="preserve"> </w:t>
      </w:r>
      <w: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результат предоставления Услуги.</w:t>
      </w:r>
    </w:p>
    <w:p w14:paraId="1B3745FF" w14:textId="77777777" w:rsidR="00891C33" w:rsidRDefault="0044097B">
      <w:pPr>
        <w:pStyle w:val="a0"/>
        <w:jc w:val="both"/>
      </w:pPr>
      <w:r w:rsidRPr="00792C98">
        <w:t>1.4</w:t>
      </w:r>
      <w:r>
        <w:t>.</w:t>
      </w:r>
      <w:r>
        <w:rPr>
          <w:rStyle w:val="20"/>
          <w:b w:val="0"/>
          <w:sz w:val="28"/>
          <w:szCs w:val="28"/>
        </w:rPr>
        <w:t> </w:t>
      </w:r>
      <w:r>
        <w:t>Нормативные правовые акты, в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t>которыми предоставляется Услуга:</w:t>
      </w:r>
    </w:p>
    <w:p w14:paraId="328516E9" w14:textId="77777777" w:rsidR="00891C33" w:rsidRDefault="0044097B">
      <w:pPr>
        <w:pStyle w:val="a0"/>
        <w:jc w:val="both"/>
      </w:pPr>
      <w:r w:rsidRPr="00792C98">
        <w:t>1.4.</w:t>
      </w:r>
      <w:r>
        <w:t>1.</w:t>
      </w:r>
      <w:r>
        <w:rPr>
          <w:rStyle w:val="20"/>
          <w:b w:val="0"/>
          <w:sz w:val="28"/>
          <w:szCs w:val="28"/>
        </w:rPr>
        <w:t> Конституция Российской Федерации.</w:t>
      </w:r>
    </w:p>
    <w:p w14:paraId="36CCC93A" w14:textId="77777777" w:rsidR="00891C33" w:rsidRDefault="0044097B">
      <w:pPr>
        <w:pStyle w:val="a0"/>
        <w:jc w:val="both"/>
      </w:pPr>
      <w:r w:rsidRPr="00792C98">
        <w:t>1.4.</w:t>
      </w:r>
      <w:r>
        <w:t>2.</w:t>
      </w:r>
      <w:r>
        <w:rPr>
          <w:rStyle w:val="20"/>
          <w:b w:val="0"/>
          <w:sz w:val="28"/>
          <w:szCs w:val="28"/>
        </w:rPr>
        <w:t> Федеральный закон от 13.07.2015 № 220⁠-⁠ФЗ «Об организации регулярных перевозок пассажиров и багажа автомобильным транспортом и городским наземным электрическим транспортом в Российской Федерации и о внесении изменений в отдельные законодательные акты Российской Федерации».</w:t>
      </w:r>
    </w:p>
    <w:p w14:paraId="69509514" w14:textId="77777777" w:rsidR="00891C33" w:rsidRDefault="0044097B">
      <w:pPr>
        <w:pStyle w:val="a0"/>
        <w:jc w:val="both"/>
      </w:pPr>
      <w:r w:rsidRPr="00792C98">
        <w:t>1.4.</w:t>
      </w:r>
      <w:r>
        <w:t>3.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20.07.2021 № 1228 «Об утверждении Правил разработки и утверждения административных регламентов предоставления государственных услуг, о внесении изменений в некоторые акты Правительства Российской Федерации и признании утратившими силу некоторых актов и отдельных положений актов Правительства Российской Федерации».</w:t>
      </w:r>
    </w:p>
    <w:p w14:paraId="53740664" w14:textId="77777777" w:rsidR="00891C33" w:rsidRDefault="0044097B">
      <w:pPr>
        <w:pStyle w:val="a0"/>
        <w:jc w:val="both"/>
      </w:pPr>
      <w:r w:rsidRPr="00792C98">
        <w:t>1.4.</w:t>
      </w:r>
      <w:r>
        <w:t>4.</w:t>
      </w:r>
      <w:r>
        <w:rPr>
          <w:rStyle w:val="20"/>
          <w:b w:val="0"/>
          <w:sz w:val="28"/>
          <w:szCs w:val="28"/>
        </w:rPr>
        <w:t> Постановление Правительства Российский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услуг».</w:t>
      </w:r>
    </w:p>
    <w:p w14:paraId="25261A46" w14:textId="77777777" w:rsidR="00891C33" w:rsidRDefault="0044097B">
      <w:pPr>
        <w:pStyle w:val="a0"/>
        <w:jc w:val="both"/>
      </w:pPr>
      <w:r w:rsidRPr="00792C98">
        <w:t>1.4.</w:t>
      </w:r>
      <w:r>
        <w:t>5.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20.11.2012 № 1198 «О федеральной государственной информационной системе, обеспечивающей процесс досудебного (внесудебного) обжалования решений и действий (бездействия), совершенных при предоставлении государственных и муниципальных услуг».</w:t>
      </w:r>
    </w:p>
    <w:p w14:paraId="41CAB124" w14:textId="77777777" w:rsidR="00891C33" w:rsidRDefault="0044097B">
      <w:pPr>
        <w:pStyle w:val="a0"/>
        <w:jc w:val="both"/>
      </w:pPr>
      <w:r w:rsidRPr="00792C98">
        <w:t>1.4.</w:t>
      </w:r>
      <w:r>
        <w:t>6.</w:t>
      </w:r>
      <w:r>
        <w:rPr>
          <w:rStyle w:val="20"/>
          <w:b w:val="0"/>
          <w:sz w:val="28"/>
          <w:szCs w:val="28"/>
        </w:rPr>
        <w:t>  Постановление Правительства Российской Федерации от 27.09.2011 № 797 «О взаимодействии между многофункциональными центрами предоставления государственных и муниципальных услуг и 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 в случаях, установленных законодательством Российской Федерации, публично⁠-⁠правовыми компаниями».</w:t>
      </w:r>
    </w:p>
    <w:p w14:paraId="17FA9762" w14:textId="77777777" w:rsidR="00891C33" w:rsidRDefault="0044097B">
      <w:pPr>
        <w:pStyle w:val="a0"/>
        <w:jc w:val="both"/>
      </w:pPr>
      <w:r w:rsidRPr="00792C98">
        <w:t>1.4.</w:t>
      </w:r>
      <w:r>
        <w:t>7.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26.03.2016 № 236 «О требованиях к предоставлению в электронной форме государственных и муниципальных услуг».</w:t>
      </w:r>
    </w:p>
    <w:p w14:paraId="038E5443" w14:textId="77777777" w:rsidR="00891C33" w:rsidRDefault="0044097B">
      <w:pPr>
        <w:pStyle w:val="a0"/>
        <w:jc w:val="both"/>
      </w:pPr>
      <w:r w:rsidRPr="00792C98">
        <w:lastRenderedPageBreak/>
        <w:t>1.4.</w:t>
      </w:r>
      <w:r>
        <w:t>8.</w:t>
      </w:r>
      <w:r>
        <w:rPr>
          <w:rStyle w:val="20"/>
          <w:b w:val="0"/>
          <w:sz w:val="28"/>
          <w:szCs w:val="28"/>
        </w:rPr>
        <w:t> Приказ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заполнения».</w:t>
      </w:r>
    </w:p>
    <w:p w14:paraId="064330A9" w14:textId="77777777" w:rsidR="00891C33" w:rsidRDefault="0044097B">
      <w:pPr>
        <w:pStyle w:val="a0"/>
        <w:jc w:val="both"/>
      </w:pPr>
      <w:r w:rsidRPr="00792C98">
        <w:t>1.4.</w:t>
      </w:r>
      <w:r>
        <w:t>9.</w:t>
      </w:r>
      <w:r>
        <w:rPr>
          <w:rStyle w:val="20"/>
          <w:b w:val="0"/>
          <w:sz w:val="28"/>
          <w:szCs w:val="28"/>
        </w:rPr>
        <w:t> Приказ Министерства транспорта Российской Федерации от 04.05.2018 № 172 «Об утверждении Порядка определения резервного количества транспортных средств каждого класса в зависимости от протяженности маршрута регулярных перевозок и максимального количества транспортных средств каждого класса, предусмотренного в отношении данного маршрута реестром маршрутов регулярных перевозок».</w:t>
      </w:r>
    </w:p>
    <w:p w14:paraId="5AAE7E36" w14:textId="77777777" w:rsidR="00891C33" w:rsidRDefault="0044097B">
      <w:pPr>
        <w:pStyle w:val="a0"/>
        <w:jc w:val="both"/>
      </w:pPr>
      <w:r w:rsidRPr="00792C98">
        <w:t>1.4.</w:t>
      </w:r>
      <w:r>
        <w:t>10.</w:t>
      </w:r>
      <w:r>
        <w:rPr>
          <w:rStyle w:val="20"/>
          <w:b w:val="0"/>
          <w:sz w:val="28"/>
          <w:szCs w:val="28"/>
        </w:rPr>
        <w:t> Приказ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14:paraId="732CCE02" w14:textId="77777777" w:rsidR="00891C33" w:rsidRDefault="0044097B">
      <w:pPr>
        <w:pStyle w:val="a0"/>
        <w:jc w:val="both"/>
      </w:pPr>
      <w:r w:rsidRPr="00792C98">
        <w:t>1.4.</w:t>
      </w:r>
      <w:r>
        <w:t>11.</w:t>
      </w:r>
      <w:r>
        <w:rPr>
          <w:rStyle w:val="20"/>
          <w:b w:val="0"/>
          <w:sz w:val="28"/>
          <w:szCs w:val="28"/>
        </w:rPr>
        <w:t> Закон Московской области № 37/2016⁠-⁠ОЗ «Кодекс Московской области об административных правонарушениях».</w:t>
      </w:r>
    </w:p>
    <w:p w14:paraId="18E80E40" w14:textId="77777777" w:rsidR="00891C33" w:rsidRDefault="0044097B">
      <w:pPr>
        <w:pStyle w:val="a0"/>
        <w:jc w:val="both"/>
      </w:pPr>
      <w:r w:rsidRPr="00792C98">
        <w:t>1.4.</w:t>
      </w:r>
      <w:r>
        <w:t>12.</w:t>
      </w:r>
      <w:r>
        <w:rPr>
          <w:rStyle w:val="20"/>
          <w:b w:val="0"/>
          <w:sz w:val="28"/>
          <w:szCs w:val="28"/>
        </w:rPr>
        <w:t> Закон Московской области № 268/2005⁠-⁠ОЗ «Об организации транспортного обслуживания населения на территории Московской области».</w:t>
      </w:r>
    </w:p>
    <w:p w14:paraId="197779E8" w14:textId="77777777" w:rsidR="00891C33" w:rsidRDefault="0044097B">
      <w:pPr>
        <w:pStyle w:val="a0"/>
        <w:jc w:val="both"/>
      </w:pPr>
      <w:r w:rsidRPr="00792C98">
        <w:t>1.4.</w:t>
      </w:r>
      <w:r>
        <w:t>13.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08.08.2013 № 601/33 «Об утверждении Положения об особенностях подачи и рассмотрения жалоб на решения и действия (бездействие) исполнительных органов государственной власти Московской области, предоставляющих государственные услуги, и их 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 работников».</w:t>
      </w:r>
    </w:p>
    <w:p w14:paraId="178C65CB" w14:textId="77777777" w:rsidR="00891C33" w:rsidRDefault="0044097B">
      <w:pPr>
        <w:pStyle w:val="a0"/>
        <w:jc w:val="both"/>
      </w:pPr>
      <w:r w:rsidRPr="00792C98">
        <w:t>1.4.</w:t>
      </w:r>
      <w:r>
        <w:t>14.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14.02.2022 № 100/2 «О внесении изменений в Положение о Министерстве транспорта и дорожной инфраструктуры Московской области и об утверждении требований к оформлению в виде электронных карт свидетельств об осуществлении перевозок по маршруту регулярных перевозок и карт маршрута регулярных перевозок».</w:t>
      </w:r>
    </w:p>
    <w:p w14:paraId="0029CC2E" w14:textId="77777777" w:rsidR="00891C33" w:rsidRDefault="0044097B">
      <w:pPr>
        <w:pStyle w:val="a0"/>
        <w:jc w:val="both"/>
      </w:pPr>
      <w:r w:rsidRPr="00792C98">
        <w:t>1.4.</w:t>
      </w:r>
      <w:r>
        <w:t>15.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16.04.2015 № 253/14 «Об утверждении Порядка осуществления контроля за предоставлением государственных и муниципальных услуг на территории Московской области и внесении изменений в Положение о Министерстве государственного управления, информационных технологий и связи Московской области».</w:t>
      </w:r>
    </w:p>
    <w:p w14:paraId="5E8AB35C" w14:textId="77777777" w:rsidR="00891C33" w:rsidRDefault="0044097B">
      <w:pPr>
        <w:pStyle w:val="a0"/>
        <w:jc w:val="both"/>
      </w:pPr>
      <w:r w:rsidRPr="00792C98">
        <w:lastRenderedPageBreak/>
        <w:t>1.4.</w:t>
      </w:r>
      <w:r>
        <w:t>16.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31.10.2018 № 792/37 «Об утверждении требований к форматам заявлений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 области».</w:t>
      </w:r>
    </w:p>
    <w:p w14:paraId="0A0FC889" w14:textId="77777777" w:rsidR="00891C33" w:rsidRDefault="0044097B">
      <w:pPr>
        <w:pStyle w:val="a0"/>
        <w:jc w:val="both"/>
      </w:pPr>
      <w:r w:rsidRPr="00792C98">
        <w:t>1.4.</w:t>
      </w:r>
      <w:r>
        <w:t>17.</w:t>
      </w:r>
      <w:r>
        <w:rPr>
          <w:rStyle w:val="20"/>
          <w:b w:val="0"/>
          <w:sz w:val="28"/>
          <w:szCs w:val="28"/>
        </w:rPr>
        <w:t xml:space="preserve"> Распоряжение Министерства государственного управления, информационных технологий и связи Московской области от 30.10.2018 </w:t>
      </w:r>
      <w:r w:rsidR="004C7489">
        <w:rPr>
          <w:rStyle w:val="20"/>
          <w:b w:val="0"/>
          <w:sz w:val="28"/>
          <w:szCs w:val="28"/>
        </w:rPr>
        <w:br/>
      </w:r>
      <w:r>
        <w:rPr>
          <w:rStyle w:val="20"/>
          <w:b w:val="0"/>
          <w:sz w:val="28"/>
          <w:szCs w:val="28"/>
        </w:rPr>
        <w:t>№ 10⁠-⁠121/РВ «Об утверждении Положения об осуществлении контроля за порядком предоставления государственных и муниципальных услуг на территории Московской области».</w:t>
      </w:r>
    </w:p>
    <w:p w14:paraId="1A8CF827" w14:textId="77777777" w:rsidR="00891C33" w:rsidRDefault="00891C33">
      <w:pPr>
        <w:pStyle w:val="a0"/>
        <w:jc w:val="both"/>
      </w:pPr>
    </w:p>
    <w:p w14:paraId="2D18B57A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14:paraId="27F6E3D6" w14:textId="77777777" w:rsidR="00891C33" w:rsidRDefault="00891C33">
      <w:pPr>
        <w:pStyle w:val="a0"/>
      </w:pPr>
    </w:p>
    <w:p w14:paraId="458F4C67" w14:textId="77777777" w:rsidR="00891C33" w:rsidRDefault="0044097B">
      <w:pPr>
        <w:pStyle w:val="a0"/>
        <w:jc w:val="both"/>
      </w:pPr>
      <w:r>
        <w:t>2.1. Услуга предоставляется индивидуальным предпринимателям, юридическим лицам, уполномоченным участникам договора простого товарищества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t xml:space="preserve"> с запросом (далее – заявитель).</w:t>
      </w:r>
    </w:p>
    <w:p w14:paraId="2572E615" w14:textId="77777777" w:rsidR="00891C33" w:rsidRDefault="0044097B">
      <w:pPr>
        <w:pStyle w:val="a0"/>
        <w:jc w:val="both"/>
      </w:pPr>
      <w: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 категориями (признаками) заявителей, указанными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Приложении 2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Регламенту,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которых размещаются в реестре услуг в государственной информационной системе Московской области «Цифровой регламент» и РПГУ (далее ⁠–⁠ категории (признаки) заявителей).</w:t>
      </w:r>
    </w:p>
    <w:p w14:paraId="43F1853A" w14:textId="77777777" w:rsidR="00891C33" w:rsidRDefault="00891C33">
      <w:pPr>
        <w:pStyle w:val="a0"/>
      </w:pPr>
    </w:p>
    <w:p w14:paraId="2390D47E" w14:textId="77777777" w:rsidR="00891C33" w:rsidRDefault="0044097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0634B820" w14:textId="77777777" w:rsidR="00891C33" w:rsidRDefault="00891C33">
      <w:pPr>
        <w:pStyle w:val="a0"/>
      </w:pPr>
    </w:p>
    <w:p w14:paraId="2F8848A4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1A578B14" w14:textId="77777777" w:rsidR="00891C33" w:rsidRDefault="00891C33">
      <w:pPr>
        <w:pStyle w:val="a0"/>
      </w:pPr>
    </w:p>
    <w:p w14:paraId="2B7F4D64" w14:textId="77777777" w:rsidR="00891C33" w:rsidRDefault="0044097B">
      <w:pPr>
        <w:pStyle w:val="a0"/>
        <w:jc w:val="both"/>
      </w:pPr>
      <w: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Услуга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перевозок».</w:t>
      </w:r>
    </w:p>
    <w:p w14:paraId="4DC8C7F9" w14:textId="77777777" w:rsidR="00891C33" w:rsidRDefault="00891C33">
      <w:pPr>
        <w:pStyle w:val="a0"/>
      </w:pPr>
    </w:p>
    <w:p w14:paraId="2AAC82B6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371F3F22" w14:textId="77777777" w:rsidR="00891C33" w:rsidRDefault="00891C33">
      <w:pPr>
        <w:pStyle w:val="a0"/>
        <w:rPr>
          <w:rFonts w:eastAsia="MS Gothic" w:cs="Tahoma"/>
        </w:rPr>
      </w:pPr>
    </w:p>
    <w:p w14:paraId="44C5CBF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483CCB" w14:textId="2A4D5D9A" w:rsidR="00891C33" w:rsidRDefault="0044097B" w:rsidP="00B57E8F">
      <w:pPr>
        <w:pStyle w:val="a0"/>
        <w:jc w:val="both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>
        <w:lastRenderedPageBreak/>
        <w:t xml:space="preserve">4.1. Органом местного самоуправления муниципального образования </w:t>
      </w:r>
      <w:r>
        <w:rPr>
          <w:rStyle w:val="20"/>
          <w:b w:val="0"/>
          <w:sz w:val="28"/>
          <w:szCs w:val="28"/>
        </w:rPr>
        <w:t>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 Услуги, является Администрация – </w:t>
      </w:r>
      <w:r w:rsidR="00B57E8F" w:rsidRPr="00B57E8F">
        <w:rPr>
          <w:rStyle w:val="20"/>
          <w:b w:val="0"/>
          <w:sz w:val="28"/>
          <w:szCs w:val="28"/>
        </w:rPr>
        <w:t>муниципального округа Лотошино Московской области.</w:t>
      </w:r>
      <w:bookmarkStart w:id="5" w:name="_Toc127216082"/>
    </w:p>
    <w:p w14:paraId="2A5124C5" w14:textId="7EFBE62B" w:rsidR="00891C33" w:rsidRDefault="0044097B">
      <w:pPr>
        <w:pStyle w:val="a0"/>
        <w:jc w:val="both"/>
      </w:pPr>
      <w:r>
        <w:lastRenderedPageBreak/>
        <w:t>4.2. Непосредственное предоставление Услуги осуществляют структурные подразделения Администрации – </w:t>
      </w:r>
      <w:r w:rsidR="00B57E8F" w:rsidRPr="00B57E8F">
        <w:t>по благоустройству, дорожной деятельности и транспорту администрации муниципального окр</w:t>
      </w:r>
      <w:r w:rsidR="00B57E8F">
        <w:t>уга Лотошино Московской области</w:t>
      </w:r>
      <w:r>
        <w:rPr>
          <w:i/>
        </w:rPr>
        <w:t>.</w:t>
      </w:r>
    </w:p>
    <w:p w14:paraId="05FC5823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CDDD87" w14:textId="77777777" w:rsidR="00891C33" w:rsidRDefault="00891C33">
      <w:pPr>
        <w:spacing w:after="0" w:line="276" w:lineRule="auto"/>
        <w:ind w:left="0" w:firstLine="709"/>
        <w:rPr>
          <w:sz w:val="28"/>
          <w:szCs w:val="28"/>
        </w:rPr>
      </w:pPr>
    </w:p>
    <w:p w14:paraId="40B86154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4"/>
      <w:bookmarkEnd w:id="6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7C7AB2D2" w14:textId="77777777" w:rsidR="00891C33" w:rsidRDefault="00891C33">
      <w:pPr>
        <w:pStyle w:val="a0"/>
      </w:pPr>
    </w:p>
    <w:p w14:paraId="0A2B244B" w14:textId="77777777" w:rsidR="00891C33" w:rsidRDefault="0044097B">
      <w:pPr>
        <w:pStyle w:val="a0"/>
        <w:jc w:val="both"/>
      </w:pPr>
      <w:r>
        <w:t>5.1. Результатом предоставления Услуги является:</w:t>
      </w:r>
    </w:p>
    <w:p w14:paraId="341C0A6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C8750D" w14:textId="77777777" w:rsidR="00891C33" w:rsidRDefault="0044097B">
      <w:pPr>
        <w:pStyle w:val="a0"/>
        <w:jc w:val="both"/>
      </w:pPr>
      <w:r>
        <w:lastRenderedPageBreak/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Услуги:</w:t>
      </w:r>
    </w:p>
    <w:p w14:paraId="4F3F46D1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E0E151" w14:textId="77777777" w:rsidR="00A84580" w:rsidRPr="00A84580" w:rsidRDefault="0044097B" w:rsidP="00A8458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5.1.1.1. 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решение о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предоставлении Услуги оформляется в виде:</w:t>
      </w:r>
    </w:p>
    <w:p w14:paraId="1430D6E4" w14:textId="77777777" w:rsidR="00A84580" w:rsidRPr="00A84580" w:rsidRDefault="00A84580" w:rsidP="00A84580">
      <w:pPr>
        <w:sectPr w:rsidR="00A84580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B0A30C" w14:textId="268499AD" w:rsidR="00A84580" w:rsidRPr="00A84580" w:rsidRDefault="00A84580" w:rsidP="00A84580">
      <w:pPr>
        <w:spacing w:after="0" w:line="276" w:lineRule="auto"/>
        <w:ind w:left="0" w:firstLine="709"/>
        <w:rPr>
          <w:sz w:val="28"/>
          <w:szCs w:val="28"/>
        </w:rPr>
      </w:pPr>
      <w:r w:rsidRPr="00A84580">
        <w:rPr>
          <w:sz w:val="28"/>
          <w:szCs w:val="28"/>
        </w:rPr>
        <w:lastRenderedPageBreak/>
        <w:t xml:space="preserve"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</w:t>
      </w:r>
      <w:r w:rsidR="008F2C78">
        <w:rPr>
          <w:sz w:val="28"/>
          <w:szCs w:val="28"/>
        </w:rPr>
        <w:t>3</w:t>
      </w:r>
      <w:r w:rsidR="008F2C78" w:rsidRPr="00A84580">
        <w:rPr>
          <w:sz w:val="28"/>
          <w:szCs w:val="28"/>
        </w:rPr>
        <w:t xml:space="preserve"> </w:t>
      </w:r>
      <w:r w:rsidRPr="00A84580">
        <w:rPr>
          <w:sz w:val="28"/>
          <w:szCs w:val="28"/>
        </w:rPr>
        <w:t>к 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036BE25F" w14:textId="77777777" w:rsidR="00A84580" w:rsidRPr="00A84580" w:rsidRDefault="00A84580" w:rsidP="00A84580">
      <w:pPr>
        <w:sectPr w:rsidR="00A84580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8B0D69" w14:textId="2608500F" w:rsidR="00891C33" w:rsidRPr="00A84580" w:rsidRDefault="00A84580" w:rsidP="008F2C78">
      <w:pPr>
        <w:ind w:left="0" w:firstLine="709"/>
        <w:sectPr w:rsidR="00891C33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A84580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0B1CDF59" w14:textId="77777777" w:rsidR="00A84580" w:rsidRDefault="0044097B" w:rsidP="00A84580">
      <w:pPr>
        <w:spacing w:after="0" w:line="276" w:lineRule="auto"/>
        <w:ind w:left="0" w:firstLine="709"/>
        <w:rPr>
          <w:sz w:val="28"/>
          <w:szCs w:val="28"/>
        </w:rPr>
      </w:pPr>
      <w:r w:rsidRPr="00A84580">
        <w:rPr>
          <w:sz w:val="28"/>
          <w:szCs w:val="28"/>
        </w:rPr>
        <w:lastRenderedPageBreak/>
        <w:t>5.1.1.2. 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прекращение действия свидетельств об осуществлении перевозок по маршруту регулярных перевозок, решение о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предоставлении Услуги оформляется в виде:</w:t>
      </w:r>
    </w:p>
    <w:p w14:paraId="6DB10730" w14:textId="77777777" w:rsidR="00A84580" w:rsidRDefault="00A84580" w:rsidP="00A84580">
      <w:pPr>
        <w:sectPr w:rsid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6D9C92" w14:textId="73194D16" w:rsidR="00A84580" w:rsidRPr="00A84580" w:rsidRDefault="00A84580" w:rsidP="00A84580">
      <w:pPr>
        <w:spacing w:after="0" w:line="276" w:lineRule="auto"/>
        <w:ind w:left="0" w:firstLine="709"/>
        <w:rPr>
          <w:sz w:val="28"/>
          <w:szCs w:val="28"/>
        </w:rPr>
      </w:pPr>
      <w:r w:rsidRPr="00A84580">
        <w:rPr>
          <w:sz w:val="28"/>
          <w:szCs w:val="28"/>
        </w:rPr>
        <w:lastRenderedPageBreak/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</w:t>
      </w:r>
      <w:r w:rsidR="0042441A">
        <w:rPr>
          <w:sz w:val="28"/>
          <w:szCs w:val="28"/>
        </w:rPr>
        <w:t>в</w:t>
      </w:r>
      <w:r w:rsidRPr="00A84580">
        <w:rPr>
          <w:sz w:val="28"/>
          <w:szCs w:val="28"/>
        </w:rPr>
        <w:t xml:space="preserve">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</w:t>
      </w:r>
      <w:r w:rsidR="008F2C78">
        <w:rPr>
          <w:sz w:val="28"/>
          <w:szCs w:val="28"/>
        </w:rPr>
        <w:t>4</w:t>
      </w:r>
      <w:r w:rsidR="008F2C78" w:rsidRPr="00A84580">
        <w:rPr>
          <w:sz w:val="28"/>
          <w:szCs w:val="28"/>
        </w:rPr>
        <w:t xml:space="preserve"> </w:t>
      </w:r>
      <w:r w:rsidRPr="00A84580">
        <w:rPr>
          <w:sz w:val="28"/>
          <w:szCs w:val="28"/>
        </w:rPr>
        <w:t>к Регламенту.</w:t>
      </w:r>
    </w:p>
    <w:p w14:paraId="771C68AC" w14:textId="77777777" w:rsidR="00A84580" w:rsidRPr="00A84580" w:rsidRDefault="00A84580" w:rsidP="00A84580">
      <w:pPr>
        <w:sectPr w:rsidR="00A84580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C4A2AF" w14:textId="6E1CD84F" w:rsidR="00891C33" w:rsidRPr="00A84580" w:rsidRDefault="00A84580" w:rsidP="00A84580">
      <w:pPr>
        <w:spacing w:after="0" w:line="276" w:lineRule="auto"/>
        <w:ind w:left="0" w:firstLine="709"/>
        <w:rPr>
          <w:sz w:val="28"/>
          <w:szCs w:val="28"/>
        </w:rPr>
      </w:pPr>
      <w:r w:rsidRPr="00A84580"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67A1F0EF" w14:textId="77777777" w:rsidR="00891C33" w:rsidRPr="00A84580" w:rsidRDefault="00891C33">
      <w:pPr>
        <w:sectPr w:rsidR="00891C33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87836D" w14:textId="77777777" w:rsidR="00A84580" w:rsidRDefault="0044097B" w:rsidP="00A84580">
      <w:pPr>
        <w:spacing w:after="0" w:line="276" w:lineRule="auto"/>
        <w:ind w:left="0" w:firstLine="709"/>
        <w:rPr>
          <w:sz w:val="28"/>
          <w:szCs w:val="28"/>
        </w:rPr>
      </w:pPr>
      <w:r w:rsidRPr="00A84580">
        <w:rPr>
          <w:sz w:val="28"/>
          <w:szCs w:val="28"/>
        </w:rPr>
        <w:lastRenderedPageBreak/>
        <w:t>5.1.1.3. 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решение о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предоставлении Услуги оформляется в виде:</w:t>
      </w:r>
    </w:p>
    <w:p w14:paraId="78C9C815" w14:textId="77777777" w:rsidR="00A84580" w:rsidRDefault="00A84580" w:rsidP="00A84580">
      <w:pPr>
        <w:sectPr w:rsid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0DC583" w14:textId="629D7125" w:rsidR="00A84580" w:rsidRDefault="00A84580" w:rsidP="00A8458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</w:t>
      </w:r>
      <w:r w:rsidR="008F2C78">
        <w:rPr>
          <w:sz w:val="28"/>
          <w:szCs w:val="28"/>
        </w:rPr>
        <w:t xml:space="preserve">5 </w:t>
      </w:r>
      <w:r>
        <w:rPr>
          <w:sz w:val="28"/>
          <w:szCs w:val="28"/>
        </w:rPr>
        <w:t>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5B5F2468" w14:textId="77777777" w:rsidR="00A84580" w:rsidRDefault="00A84580" w:rsidP="00A84580">
      <w:pPr>
        <w:sectPr w:rsid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5E2D07" w14:textId="77777777" w:rsidR="00A84580" w:rsidRDefault="00A84580" w:rsidP="00A84580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446A9EEE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5FFC5C" w14:textId="77777777" w:rsidR="00891C33" w:rsidRDefault="0044097B">
      <w:pPr>
        <w:pStyle w:val="a0"/>
        <w:jc w:val="both"/>
      </w:pPr>
      <w:r>
        <w:lastRenderedPageBreak/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виде </w:t>
      </w:r>
      <w:bookmarkStart w:id="7" w:name="__DdeLink__10187_4049845439"/>
      <w:r>
        <w:t>документа</w:t>
      </w:r>
      <w:bookmarkEnd w:id="7"/>
      <w:r>
        <w:t>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Приложением 6 к Регламенту.</w:t>
      </w:r>
    </w:p>
    <w:p w14:paraId="02611E7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DB0BFB" w14:textId="77777777" w:rsidR="00891C33" w:rsidRDefault="0044097B">
      <w:pPr>
        <w:pStyle w:val="a0"/>
        <w:jc w:val="both"/>
      </w:pPr>
      <w:r>
        <w:lastRenderedPageBreak/>
        <w:t>5.2. Перечень способов получения результата (результатов) предоставления Услуги:</w:t>
      </w:r>
    </w:p>
    <w:p w14:paraId="086777FA" w14:textId="77777777" w:rsidR="00891C33" w:rsidRPr="00F273F5" w:rsidRDefault="0044097B">
      <w:pPr>
        <w:pStyle w:val="a0"/>
        <w:jc w:val="both"/>
      </w:pPr>
      <w:r w:rsidRPr="00792C98">
        <w:t>5.</w:t>
      </w:r>
      <w:r>
        <w:t>2</w:t>
      </w:r>
      <w:r w:rsidRPr="00792C98">
        <w:t>.1.</w:t>
      </w:r>
      <w:r>
        <w:rPr>
          <w:lang w:val="en-US"/>
        </w:rPr>
        <w:t> </w:t>
      </w:r>
      <w:r w:rsidRPr="00792C98">
        <w:t>в форме электронного документа в</w:t>
      </w:r>
      <w:r>
        <w:rPr>
          <w:lang w:val="en-US"/>
        </w:rPr>
        <w:t> </w:t>
      </w:r>
      <w:r w:rsidRPr="00792C98">
        <w:t>Личный кабинет на</w:t>
      </w:r>
      <w:r>
        <w:rPr>
          <w:lang w:val="en-US"/>
        </w:rPr>
        <w:t> </w:t>
      </w:r>
      <w:r w:rsidRPr="00792C98">
        <w:t>РПГУ. Результат предоставления Услуги (независимо от</w:t>
      </w:r>
      <w:r>
        <w:rPr>
          <w:lang w:val="en-US"/>
        </w:rPr>
        <w:t> </w:t>
      </w:r>
      <w:r w:rsidRPr="00792C98">
        <w:t>принятого решения) направляется в</w:t>
      </w:r>
      <w:r>
        <w:rPr>
          <w:lang w:val="en-US"/>
        </w:rPr>
        <w:t> </w:t>
      </w:r>
      <w:r w:rsidRPr="00792C98">
        <w:t>день его</w:t>
      </w:r>
      <w:r>
        <w:rPr>
          <w:lang w:val="en-US"/>
        </w:rPr>
        <w:t> </w:t>
      </w:r>
      <w:r w:rsidRPr="00792C98">
        <w:t>подписания заявителю в</w:t>
      </w:r>
      <w:r>
        <w:rPr>
          <w:lang w:val="en-US"/>
        </w:rPr>
        <w:t> </w:t>
      </w:r>
      <w:r w:rsidRPr="00792C98">
        <w:t>Личный кабинет на</w:t>
      </w:r>
      <w:r>
        <w:rPr>
          <w:lang w:val="en-US"/>
        </w:rPr>
        <w:t> </w:t>
      </w:r>
      <w:r w:rsidRPr="00792C98">
        <w:t>РПГУ в</w:t>
      </w:r>
      <w:r>
        <w:rPr>
          <w:lang w:val="en-US"/>
        </w:rPr>
        <w:t> </w:t>
      </w:r>
      <w:r w:rsidRPr="00792C98">
        <w:t xml:space="preserve"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</w:t>
      </w:r>
      <w:r w:rsidRPr="00792C98">
        <w:lastRenderedPageBreak/>
        <w:t>обеспечена возможность получения результата предоставления Услуги в</w:t>
      </w:r>
      <w:r>
        <w:rPr>
          <w:lang w:val="en-US"/>
        </w:rPr>
        <w:t> </w:t>
      </w:r>
      <w:r w:rsidRPr="00792C98">
        <w:t>любом МФЦ в</w:t>
      </w:r>
      <w:r>
        <w:rPr>
          <w:lang w:val="en-US"/>
        </w:rPr>
        <w:t> </w:t>
      </w:r>
      <w:r w:rsidRPr="00792C98">
        <w:t>пределах территории Московской</w:t>
      </w:r>
      <w:r>
        <w:rPr>
          <w:lang w:val="en-US"/>
        </w:rPr>
        <w:t> </w:t>
      </w:r>
      <w:r w:rsidRPr="00792C98">
        <w:t>области в</w:t>
      </w:r>
      <w:r>
        <w:rPr>
          <w:lang w:val="en-US"/>
        </w:rPr>
        <w:t> </w:t>
      </w:r>
      <w:r w:rsidRPr="00792C98">
        <w:t>виде распечатанного на</w:t>
      </w:r>
      <w:r>
        <w:rPr>
          <w:lang w:val="en-US"/>
        </w:rPr>
        <w:t> </w:t>
      </w:r>
      <w:r w:rsidRPr="00792C98">
        <w:t>бумажном носителе экземпляра электронного документа. В</w:t>
      </w:r>
      <w:r>
        <w:rPr>
          <w:lang w:val="en-US"/>
        </w:rPr>
        <w:t> </w:t>
      </w:r>
      <w:r w:rsidRPr="00792C98">
        <w:t>этом случае работником МФЦ распечатывается из</w:t>
      </w:r>
      <w:r>
        <w:rPr>
          <w:lang w:val="en-US"/>
        </w:rPr>
        <w:t> </w:t>
      </w:r>
      <w:r w:rsidRPr="00792C98">
        <w:t>Модуля МФЦ ЕИС ОУ на</w:t>
      </w:r>
      <w:r>
        <w:rPr>
          <w:lang w:val="en-US"/>
        </w:rPr>
        <w:t> </w:t>
      </w:r>
      <w:r w:rsidRPr="00792C98"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lang w:val="en-US"/>
        </w:rPr>
        <w:t> </w:t>
      </w:r>
      <w:r w:rsidRPr="00792C98">
        <w:t xml:space="preserve">печатью </w:t>
      </w:r>
      <w:r w:rsidRPr="00F273F5">
        <w:t>МФЦ;</w:t>
      </w:r>
    </w:p>
    <w:p w14:paraId="0472697F" w14:textId="2F3BC86E" w:rsidR="00891C33" w:rsidRPr="00792C98" w:rsidRDefault="0044097B">
      <w:pPr>
        <w:pStyle w:val="a0"/>
        <w:jc w:val="both"/>
      </w:pPr>
      <w:r w:rsidRPr="00792C98">
        <w:t>5.</w:t>
      </w:r>
      <w:r>
        <w:t>2</w:t>
      </w:r>
      <w:r w:rsidRPr="00792C98">
        <w:t>.2.</w:t>
      </w:r>
      <w:r>
        <w:rPr>
          <w:lang w:val="en-US"/>
        </w:rPr>
        <w:t> </w:t>
      </w:r>
      <w:r w:rsidRPr="00792C98">
        <w:t>в МФЦ на</w:t>
      </w:r>
      <w:r>
        <w:rPr>
          <w:lang w:val="en-US"/>
        </w:rPr>
        <w:t> </w:t>
      </w:r>
      <w:r w:rsidRPr="00792C98">
        <w:t>бумажном носителе. Результат предоставления Услуги на</w:t>
      </w:r>
      <w:r>
        <w:rPr>
          <w:lang w:val="en-US"/>
        </w:rPr>
        <w:t> </w:t>
      </w:r>
      <w:r w:rsidRPr="00792C98">
        <w:t>бумажном носителе выдается заявителю в</w:t>
      </w:r>
      <w:r>
        <w:rPr>
          <w:lang w:val="en-US"/>
        </w:rPr>
        <w:t> </w:t>
      </w:r>
      <w:r w:rsidRPr="00792C98">
        <w:t>МФЦ, который указан в</w:t>
      </w:r>
      <w:r>
        <w:rPr>
          <w:lang w:val="en-US"/>
        </w:rPr>
        <w:t> </w:t>
      </w:r>
      <w:r w:rsidRPr="00792C98">
        <w:t>запросе. Сроки передачи результата предоставления Услуги на</w:t>
      </w:r>
      <w:r>
        <w:rPr>
          <w:lang w:val="en-US"/>
        </w:rPr>
        <w:t> </w:t>
      </w:r>
      <w:r w:rsidRPr="00792C98">
        <w:t>бумажном носителе из</w:t>
      </w:r>
      <w:r>
        <w:rPr>
          <w:lang w:val="en-US"/>
        </w:rPr>
        <w:t> </w:t>
      </w:r>
      <w:r w:rsidRPr="00792C98">
        <w:t>Администрации в</w:t>
      </w:r>
      <w:r>
        <w:rPr>
          <w:lang w:val="en-US"/>
        </w:rPr>
        <w:t> </w:t>
      </w:r>
      <w:r w:rsidRPr="00792C98">
        <w:t>МФЦ устанавливаются соглашением о</w:t>
      </w:r>
      <w:r>
        <w:rPr>
          <w:lang w:val="en-US"/>
        </w:rPr>
        <w:t> </w:t>
      </w:r>
      <w:r w:rsidRPr="00792C98">
        <w:t>взаимодействии, которое заключается между Администрацией и</w:t>
      </w:r>
      <w:r w:rsidR="00C12E35" w:rsidRPr="00C12E35">
        <w:t xml:space="preserve"> </w:t>
      </w:r>
      <w:r w:rsidR="00C12E35" w:rsidRPr="00464A00">
        <w:t xml:space="preserve">Государственным казённым учреждением Московской области «Центр компетенций </w:t>
      </w:r>
      <w:proofErr w:type="spellStart"/>
      <w:r w:rsidR="00C12E35" w:rsidRPr="00464A00">
        <w:t>госуправления</w:t>
      </w:r>
      <w:proofErr w:type="spellEnd"/>
      <w:r w:rsidR="00C12E35" w:rsidRPr="00464A00">
        <w:t>»</w:t>
      </w:r>
      <w:r w:rsidR="00C12E35" w:rsidRPr="00C8235C">
        <w:t xml:space="preserve"> </w:t>
      </w:r>
      <w:r w:rsidRPr="00792C98">
        <w:t>(далее ⁠–⁠ Учреждение) в</w:t>
      </w:r>
      <w:r>
        <w:rPr>
          <w:lang w:val="en-US"/>
        </w:rPr>
        <w:t> </w:t>
      </w:r>
      <w:r w:rsidRPr="00792C98">
        <w:t>порядке, установленном законодательством Российской Федерации (далее ⁠–⁠ соглашение о</w:t>
      </w:r>
      <w:r>
        <w:rPr>
          <w:lang w:val="en-US"/>
        </w:rPr>
        <w:t> </w:t>
      </w:r>
      <w:r w:rsidRPr="00792C98">
        <w:t>взаимодействии). В</w:t>
      </w:r>
      <w:r>
        <w:rPr>
          <w:lang w:val="en-US"/>
        </w:rPr>
        <w:t> </w:t>
      </w:r>
      <w:r w:rsidRPr="00792C98">
        <w:t xml:space="preserve">случае </w:t>
      </w:r>
      <w:proofErr w:type="spellStart"/>
      <w:r w:rsidRPr="00792C98">
        <w:t>неистребования</w:t>
      </w:r>
      <w:proofErr w:type="spellEnd"/>
      <w:r w:rsidRPr="00792C98">
        <w:t xml:space="preserve"> заявителем результата предоставления Услуги в</w:t>
      </w:r>
      <w:r>
        <w:rPr>
          <w:lang w:val="en-US"/>
        </w:rPr>
        <w:t> </w:t>
      </w:r>
      <w:r w:rsidRPr="00792C98">
        <w:t>МФЦ в</w:t>
      </w:r>
      <w:r>
        <w:rPr>
          <w:lang w:val="en-US"/>
        </w:rPr>
        <w:t> </w:t>
      </w:r>
      <w:r w:rsidRPr="00792C98">
        <w:t xml:space="preserve">течение </w:t>
      </w:r>
      <w:r w:rsidR="00C12E35">
        <w:t>1</w:t>
      </w:r>
      <w:r w:rsidRPr="00792C98">
        <w:t>0 (</w:t>
      </w:r>
      <w:r w:rsidR="00C12E35">
        <w:t>десяти</w:t>
      </w:r>
      <w:r w:rsidRPr="00792C98">
        <w:t>) календарных дней с</w:t>
      </w:r>
      <w:r>
        <w:rPr>
          <w:lang w:val="en-US"/>
        </w:rPr>
        <w:t> </w:t>
      </w:r>
      <w:r w:rsidRPr="00792C98">
        <w:t>даты окончания срока предоставления Услуги результат предоставления Услуги возвращается в</w:t>
      </w:r>
      <w:r>
        <w:rPr>
          <w:lang w:val="en-US"/>
        </w:rPr>
        <w:t> </w:t>
      </w:r>
      <w:r w:rsidRPr="00792C98">
        <w:t>Администрацию.</w:t>
      </w:r>
    </w:p>
    <w:p w14:paraId="3445DF0A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8A5B6B" w14:textId="77777777" w:rsidR="00891C33" w:rsidRDefault="00891C33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14:paraId="11E22171" w14:textId="77777777" w:rsidR="00891C33" w:rsidRDefault="0044097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bookmarkStart w:id="8" w:name="_Toc125717095"/>
      <w:bookmarkEnd w:id="8"/>
      <w:r>
        <w:rPr>
          <w:rFonts w:ascii="Times New Roman" w:hAnsi="Times New Roman"/>
        </w:rPr>
        <w:t>6.</w:t>
      </w:r>
      <w:r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</w:rPr>
        <w:t>Срок предоставления Услуги</w:t>
      </w:r>
    </w:p>
    <w:p w14:paraId="2B29B269" w14:textId="77777777" w:rsidR="00891C33" w:rsidRDefault="00891C33">
      <w:pPr>
        <w:pStyle w:val="a0"/>
      </w:pPr>
    </w:p>
    <w:p w14:paraId="79AE2F1F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52B552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6.1.</w:t>
      </w:r>
      <w:r>
        <w:rPr>
          <w:sz w:val="28"/>
          <w:szCs w:val="28"/>
          <w:lang w:eastAsia="en-US" w:bidi="ar-SA"/>
        </w:rPr>
        <w:t> Максимальный срок предоставления Услуги составляет:</w:t>
      </w:r>
    </w:p>
    <w:p w14:paraId="4202C46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61088E" w14:textId="77777777" w:rsidR="00A84580" w:rsidRDefault="0044097B" w:rsidP="00A8458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6.1.1. 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переоформление свидетельств и (или) карт маршрута, в том числе карт маршрута для р</w:t>
      </w:r>
      <w:r w:rsidR="00A84580">
        <w:rPr>
          <w:sz w:val="28"/>
          <w:szCs w:val="28"/>
        </w:rPr>
        <w:t>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м</w:t>
      </w:r>
      <w:r w:rsidR="00A84580">
        <w:rPr>
          <w:sz w:val="28"/>
          <w:szCs w:val="28"/>
          <w:lang w:eastAsia="en-US" w:bidi="ar-SA"/>
        </w:rPr>
        <w:t>аксимальный срок предоставления Услуги составляет 4 (четыре) рабочих дня со</w:t>
      </w:r>
      <w:r w:rsidR="00A84580">
        <w:rPr>
          <w:sz w:val="28"/>
          <w:szCs w:val="28"/>
          <w:lang w:val="en-US"/>
        </w:rPr>
        <w:t> </w:t>
      </w:r>
      <w:r w:rsidR="00A84580">
        <w:rPr>
          <w:sz w:val="28"/>
          <w:szCs w:val="28"/>
          <w:lang w:eastAsia="en-US" w:bidi="ar-SA"/>
        </w:rPr>
        <w:t>дня регистрации запроса вне</w:t>
      </w:r>
      <w:r w:rsidR="00A84580">
        <w:rPr>
          <w:sz w:val="28"/>
          <w:szCs w:val="28"/>
          <w:lang w:val="en-US"/>
        </w:rPr>
        <w:t> </w:t>
      </w:r>
      <w:r w:rsidR="00A84580">
        <w:rPr>
          <w:sz w:val="28"/>
          <w:szCs w:val="28"/>
          <w:lang w:eastAsia="en-US" w:bidi="ar-SA"/>
        </w:rPr>
        <w:t>зависимости от</w:t>
      </w:r>
      <w:r w:rsidR="00A84580">
        <w:rPr>
          <w:sz w:val="28"/>
          <w:szCs w:val="28"/>
          <w:lang w:val="en-US"/>
        </w:rPr>
        <w:t> </w:t>
      </w:r>
      <w:r w:rsidR="00A84580">
        <w:rPr>
          <w:sz w:val="28"/>
          <w:szCs w:val="28"/>
          <w:lang w:eastAsia="en-US" w:bidi="ar-SA"/>
        </w:rPr>
        <w:t>категории (признаков) заявителя и</w:t>
      </w:r>
      <w:r w:rsidR="00A84580">
        <w:rPr>
          <w:sz w:val="28"/>
          <w:szCs w:val="28"/>
          <w:lang w:val="en-US"/>
        </w:rPr>
        <w:t> </w:t>
      </w:r>
      <w:r w:rsidR="00A84580">
        <w:rPr>
          <w:sz w:val="28"/>
          <w:szCs w:val="28"/>
          <w:lang w:eastAsia="en-US" w:bidi="ar-SA"/>
        </w:rPr>
        <w:t>способа подачи запроса.</w:t>
      </w:r>
    </w:p>
    <w:p w14:paraId="4BBE0F4C" w14:textId="77777777" w:rsidR="00891C33" w:rsidRPr="00A84580" w:rsidRDefault="00891C33">
      <w:pPr>
        <w:sectPr w:rsidR="00891C33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8D728F" w14:textId="77777777" w:rsidR="00A84580" w:rsidRDefault="0044097B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A84580">
        <w:rPr>
          <w:sz w:val="28"/>
          <w:szCs w:val="28"/>
        </w:rPr>
        <w:lastRenderedPageBreak/>
        <w:t>6.1.2. </w:t>
      </w:r>
      <w:r w:rsidR="00A84580">
        <w:rPr>
          <w:sz w:val="28"/>
          <w:szCs w:val="28"/>
        </w:rPr>
        <w:t>в</w:t>
      </w:r>
      <w:r w:rsidR="00A84580">
        <w:rPr>
          <w:sz w:val="28"/>
          <w:szCs w:val="28"/>
          <w:lang w:eastAsia="en-US" w:bidi="ar-SA"/>
        </w:rPr>
        <w:t> </w:t>
      </w:r>
      <w:r w:rsidR="00A84580">
        <w:rPr>
          <w:sz w:val="28"/>
          <w:szCs w:val="28"/>
        </w:rPr>
        <w:t xml:space="preserve">случае, если целью обращения заявителя является </w:t>
      </w:r>
      <w:r w:rsidR="00A84580" w:rsidRPr="00A84580">
        <w:rPr>
          <w:sz w:val="28"/>
          <w:szCs w:val="28"/>
        </w:rPr>
        <w:t>прекращение действия свидетельств об осуществлении перевозок по маршруту регулярных перевозок, м</w:t>
      </w:r>
      <w:r w:rsidR="00A84580" w:rsidRPr="00A84580">
        <w:rPr>
          <w:sz w:val="28"/>
          <w:szCs w:val="28"/>
          <w:lang w:eastAsia="en-US" w:bidi="ar-SA"/>
        </w:rPr>
        <w:t>аксимальный срок предоставления Услуги составляет 4 (четыре) рабочих дня со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дня регистрации запроса вне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зависимости от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категории (признаков) заявителя и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способа подачи запроса.</w:t>
      </w:r>
    </w:p>
    <w:p w14:paraId="0926DC58" w14:textId="77777777" w:rsidR="00891C33" w:rsidRPr="00A84580" w:rsidRDefault="00891C33">
      <w:pPr>
        <w:sectPr w:rsidR="00891C33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22EEDA" w14:textId="77777777" w:rsidR="00A84580" w:rsidRDefault="0044097B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 w:rsidRPr="00A84580">
        <w:rPr>
          <w:sz w:val="28"/>
          <w:szCs w:val="28"/>
        </w:rPr>
        <w:lastRenderedPageBreak/>
        <w:t>6.1.3. 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м</w:t>
      </w:r>
      <w:r w:rsidR="00A84580" w:rsidRPr="00A84580">
        <w:rPr>
          <w:sz w:val="28"/>
          <w:szCs w:val="28"/>
          <w:lang w:eastAsia="en-US" w:bidi="ar-SA"/>
        </w:rPr>
        <w:t xml:space="preserve">аксимальный </w:t>
      </w:r>
      <w:r w:rsidR="00A84580" w:rsidRPr="00A84580">
        <w:rPr>
          <w:sz w:val="28"/>
          <w:szCs w:val="28"/>
          <w:lang w:eastAsia="en-US" w:bidi="ar-SA"/>
        </w:rPr>
        <w:lastRenderedPageBreak/>
        <w:t>срок предоставления Услуги составляет 4 (четыре) рабочих дня со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дня регистрации запроса вне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зависимости от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категории (признаков) заявителя и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способа подачи запроса.</w:t>
      </w:r>
    </w:p>
    <w:p w14:paraId="32DFE22D" w14:textId="4604DC2C" w:rsidR="00891C33" w:rsidRDefault="00891C33">
      <w:pPr>
        <w:spacing w:after="0" w:line="276" w:lineRule="auto"/>
        <w:ind w:left="0" w:firstLine="709"/>
        <w:rPr>
          <w:sz w:val="28"/>
          <w:szCs w:val="28"/>
        </w:rPr>
      </w:pPr>
    </w:p>
    <w:p w14:paraId="51F4B9C1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87000C" w14:textId="77777777" w:rsidR="00891C33" w:rsidRDefault="00891C33">
      <w:pPr>
        <w:pStyle w:val="a0"/>
      </w:pPr>
    </w:p>
    <w:p w14:paraId="3A19AB85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9" w:name="_Toc125717100"/>
      <w:bookmarkEnd w:id="9"/>
      <w:r>
        <w:rPr>
          <w:b w:val="0"/>
          <w:bCs w:val="0"/>
          <w:sz w:val="28"/>
          <w:szCs w:val="28"/>
        </w:rPr>
        <w:t>7. Размер платы, взимаемой с заявителя</w:t>
      </w:r>
    </w:p>
    <w:p w14:paraId="05D5DB05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14:paraId="78401027" w14:textId="77777777" w:rsidR="00891C33" w:rsidRDefault="00891C33">
      <w:pPr>
        <w:pStyle w:val="a0"/>
        <w:jc w:val="both"/>
      </w:pPr>
    </w:p>
    <w:p w14:paraId="4CB890FE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9F3E9B" w14:textId="77777777" w:rsidR="00891C33" w:rsidRDefault="0044097B">
      <w:pPr>
        <w:pStyle w:val="a0"/>
        <w:jc w:val="both"/>
      </w:pPr>
      <w:r>
        <w:lastRenderedPageBreak/>
        <w:t>7.1. Услуга предоставляется бесплатно.</w:t>
      </w:r>
    </w:p>
    <w:p w14:paraId="7B31B472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E46815" w14:textId="77777777" w:rsidR="00891C33" w:rsidRDefault="00891C33">
      <w:pPr>
        <w:pStyle w:val="a0"/>
      </w:pPr>
    </w:p>
    <w:p w14:paraId="2179D26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89C562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14:paraId="15662622" w14:textId="77777777" w:rsidR="00891C33" w:rsidRDefault="00891C33">
      <w:pPr>
        <w:pStyle w:val="a0"/>
        <w:jc w:val="both"/>
      </w:pPr>
    </w:p>
    <w:p w14:paraId="0AD19E8D" w14:textId="77777777" w:rsidR="00891C33" w:rsidRDefault="0044097B">
      <w:pPr>
        <w:pStyle w:val="a0"/>
        <w:jc w:val="both"/>
      </w:pPr>
      <w: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26BC438B" w14:textId="77777777" w:rsidR="00891C33" w:rsidRDefault="00891C33">
      <w:pPr>
        <w:pStyle w:val="a0"/>
        <w:jc w:val="both"/>
      </w:pPr>
    </w:p>
    <w:p w14:paraId="1F77E771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F69984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b w:val="0"/>
          <w:bCs w:val="0"/>
          <w:sz w:val="28"/>
          <w:szCs w:val="28"/>
        </w:rPr>
        <w:lastRenderedPageBreak/>
        <w:t>9</w:t>
      </w:r>
      <w:r>
        <w:rPr>
          <w:b w:val="0"/>
          <w:bCs w:val="0"/>
          <w:sz w:val="28"/>
          <w:szCs w:val="28"/>
        </w:rPr>
        <w:t>. Срок регистрации запроса</w:t>
      </w:r>
    </w:p>
    <w:p w14:paraId="706C3105" w14:textId="77777777" w:rsidR="00891C33" w:rsidRDefault="00891C33">
      <w:pPr>
        <w:pStyle w:val="a0"/>
        <w:jc w:val="both"/>
      </w:pPr>
    </w:p>
    <w:p w14:paraId="01A18561" w14:textId="77777777" w:rsidR="00891C33" w:rsidRDefault="0044097B">
      <w:pPr>
        <w:pStyle w:val="a0"/>
        <w:jc w:val="both"/>
      </w:pPr>
      <w:r w:rsidRPr="00792C98">
        <w:t>9</w:t>
      </w:r>
      <w:r>
        <w:t>.1. Срок регистрации запроса в </w:t>
      </w:r>
      <w:r w:rsidRPr="00792C98">
        <w:t>Администрации</w:t>
      </w:r>
      <w:r>
        <w:t xml:space="preserve"> в случае, если он подан:</w:t>
      </w:r>
    </w:p>
    <w:p w14:paraId="2C8697C2" w14:textId="77777777" w:rsidR="00891C33" w:rsidRDefault="0044097B">
      <w:pPr>
        <w:pStyle w:val="a0"/>
        <w:jc w:val="both"/>
      </w:pPr>
      <w:r w:rsidRPr="00792C98">
        <w:t>9.1.1.</w:t>
      </w:r>
      <w:r>
        <w:rPr>
          <w:lang w:val="en-US"/>
        </w:rPr>
        <w:t> </w:t>
      </w:r>
      <w:r w:rsidRPr="00792C98">
        <w:t>в электронной форме посредством РПГУ до</w:t>
      </w:r>
      <w:r>
        <w:rPr>
          <w:lang w:val="en-US"/>
        </w:rPr>
        <w:t> </w:t>
      </w:r>
      <w:r w:rsidRPr="00792C98">
        <w:t>16:00 рабочего дня ⁠–⁠ в</w:t>
      </w:r>
      <w:r>
        <w:rPr>
          <w:lang w:val="en-US"/>
        </w:rPr>
        <w:t> </w:t>
      </w:r>
      <w:r w:rsidRPr="00792C98">
        <w:t>день его</w:t>
      </w:r>
      <w:r>
        <w:rPr>
          <w:lang w:val="en-US"/>
        </w:rPr>
        <w:t> </w:t>
      </w:r>
      <w:r w:rsidRPr="00792C98">
        <w:t>подачи, после 16:00 рабочего дня либо в</w:t>
      </w:r>
      <w:r>
        <w:rPr>
          <w:lang w:val="en-US"/>
        </w:rPr>
        <w:t> </w:t>
      </w:r>
      <w:r w:rsidRPr="00792C98">
        <w:t>нерабочий день ⁠–⁠ на</w:t>
      </w:r>
      <w:r>
        <w:rPr>
          <w:lang w:val="en-US"/>
        </w:rPr>
        <w:t> </w:t>
      </w:r>
      <w:r w:rsidRPr="00792C98">
        <w:t>следующий рабочий день. При</w:t>
      </w:r>
      <w:r>
        <w:rPr>
          <w:lang w:val="en-US"/>
        </w:rPr>
        <w:t> </w:t>
      </w:r>
      <w:r w:rsidRPr="00792C98">
        <w:t>подаче запроса посредством РПГУ заявитель авторизуется на</w:t>
      </w:r>
      <w:r>
        <w:rPr>
          <w:lang w:val="en-US"/>
        </w:rPr>
        <w:t> </w:t>
      </w:r>
      <w:r w:rsidRPr="00792C98">
        <w:t>РПГУ посредством подтвержденной учетной записи в</w:t>
      </w:r>
      <w:r>
        <w:rPr>
          <w:lang w:val="en-US"/>
        </w:rPr>
        <w:t> </w:t>
      </w:r>
      <w:r w:rsidRPr="00792C98">
        <w:t>ЕСИА. При</w:t>
      </w:r>
      <w:r>
        <w:rPr>
          <w:lang w:val="en-US"/>
        </w:rPr>
        <w:t> </w:t>
      </w:r>
      <w:r w:rsidRPr="00792C98"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lang w:val="en-US"/>
        </w:rPr>
        <w:t> </w:t>
      </w:r>
      <w:r w:rsidRPr="00792C98">
        <w:t>подписание запроса);</w:t>
      </w:r>
    </w:p>
    <w:p w14:paraId="4278A5D3" w14:textId="54F96701" w:rsidR="00891C33" w:rsidRDefault="0044097B">
      <w:pPr>
        <w:pStyle w:val="a0"/>
        <w:jc w:val="both"/>
      </w:pPr>
      <w:r w:rsidRPr="00792C98">
        <w:t>9.1.2.</w:t>
      </w:r>
      <w:r>
        <w:rPr>
          <w:lang w:val="en-US"/>
        </w:rPr>
        <w:t> </w:t>
      </w:r>
      <w:r w:rsidRPr="00792C98">
        <w:t>лично в</w:t>
      </w:r>
      <w:r>
        <w:rPr>
          <w:lang w:val="en-US"/>
        </w:rPr>
        <w:t> </w:t>
      </w:r>
      <w:r w:rsidRPr="00792C98">
        <w:t>Администрацию ⁠–⁠ в</w:t>
      </w:r>
      <w:r>
        <w:rPr>
          <w:lang w:val="en-US"/>
        </w:rPr>
        <w:t> </w:t>
      </w:r>
      <w:r w:rsidRPr="00792C98">
        <w:t>день обращения. При</w:t>
      </w:r>
      <w:r>
        <w:rPr>
          <w:lang w:val="en-US"/>
        </w:rPr>
        <w:t> </w:t>
      </w:r>
      <w:r w:rsidRPr="00792C98">
        <w:t>подаче запроса в</w:t>
      </w:r>
      <w:r>
        <w:rPr>
          <w:lang w:val="en-US"/>
        </w:rPr>
        <w:t> </w:t>
      </w:r>
      <w:r w:rsidRPr="00792C98">
        <w:t>Администрацию лично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14:paraId="297E6569" w14:textId="7EF17D7B" w:rsidR="00891C33" w:rsidRDefault="0044097B">
      <w:pPr>
        <w:pStyle w:val="a0"/>
        <w:jc w:val="both"/>
      </w:pPr>
      <w:r w:rsidRPr="00792C98">
        <w:t>9.1.3.</w:t>
      </w:r>
      <w:r>
        <w:rPr>
          <w:lang w:val="en-US"/>
        </w:rPr>
        <w:t> </w:t>
      </w:r>
      <w:r w:rsidRPr="00792C98">
        <w:t>почтовым отправлением ⁠–⁠ не</w:t>
      </w:r>
      <w:r>
        <w:rPr>
          <w:lang w:val="en-US"/>
        </w:rPr>
        <w:t> </w:t>
      </w:r>
      <w:r w:rsidRPr="00792C98">
        <w:t>позднее следующего рабочего дня после его</w:t>
      </w:r>
      <w:r>
        <w:rPr>
          <w:lang w:val="en-US"/>
        </w:rPr>
        <w:t> </w:t>
      </w:r>
      <w:r w:rsidRPr="00792C98">
        <w:t>поступления. При</w:t>
      </w:r>
      <w:r>
        <w:rPr>
          <w:lang w:val="en-US"/>
        </w:rPr>
        <w:t> </w:t>
      </w:r>
      <w:r w:rsidRPr="00792C98">
        <w:t>подаче запроса почтовым отправлением в</w:t>
      </w:r>
      <w:r>
        <w:rPr>
          <w:lang w:val="en-US"/>
        </w:rPr>
        <w:t> </w:t>
      </w:r>
      <w:r w:rsidRPr="00792C98">
        <w:t>Администрацию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</w:t>
      </w:r>
      <w:r>
        <w:rPr>
          <w:lang w:val="en-US"/>
        </w:rPr>
        <w:t> </w:t>
      </w:r>
      <w:r w:rsidRPr="00792C98">
        <w:t>соответствии с</w:t>
      </w:r>
      <w:r>
        <w:rPr>
          <w:lang w:val="en-US"/>
        </w:rPr>
        <w:t> </w:t>
      </w:r>
      <w:r w:rsidRPr="00792C98">
        <w:t xml:space="preserve">требованиями законодательства Российской Федерации, устанавливает соответствие личности </w:t>
      </w:r>
      <w:r w:rsidRPr="00792C98">
        <w:lastRenderedPageBreak/>
        <w:t>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14:paraId="71052F87" w14:textId="0C50D499" w:rsidR="00891C33" w:rsidRDefault="0044097B">
      <w:pPr>
        <w:pStyle w:val="a0"/>
        <w:jc w:val="both"/>
      </w:pPr>
      <w:r w:rsidRPr="00792C98">
        <w:t>9.1.4.</w:t>
      </w:r>
      <w:r>
        <w:rPr>
          <w:lang w:val="en-US"/>
        </w:rPr>
        <w:t> </w:t>
      </w:r>
      <w:r w:rsidRPr="00792C98">
        <w:t>по электронной почте ⁠–⁠ не</w:t>
      </w:r>
      <w:r>
        <w:rPr>
          <w:lang w:val="en-US"/>
        </w:rPr>
        <w:t> </w:t>
      </w:r>
      <w:r w:rsidRPr="00792C98">
        <w:t>позднее следующего рабочего дня после его</w:t>
      </w:r>
      <w:r>
        <w:rPr>
          <w:lang w:val="en-US"/>
        </w:rPr>
        <w:t> </w:t>
      </w:r>
      <w:r w:rsidRPr="00792C98">
        <w:t>поступления. При</w:t>
      </w:r>
      <w:r>
        <w:rPr>
          <w:lang w:val="en-US"/>
        </w:rPr>
        <w:t> </w:t>
      </w:r>
      <w:r w:rsidRPr="00792C98">
        <w:t>подаче запроса по</w:t>
      </w:r>
      <w:r>
        <w:rPr>
          <w:lang w:val="en-US"/>
        </w:rPr>
        <w:t> </w:t>
      </w:r>
      <w:r w:rsidRPr="00792C98">
        <w:t>электронной почте в</w:t>
      </w:r>
      <w:r>
        <w:rPr>
          <w:lang w:val="en-US"/>
        </w:rPr>
        <w:t> </w:t>
      </w:r>
      <w:r w:rsidRPr="00792C98">
        <w:t>Администрацию должностное лицо, муниципальный служащий, работник Администрации проверяет запрос на</w:t>
      </w:r>
      <w:r>
        <w:rPr>
          <w:lang w:val="en-US"/>
        </w:rPr>
        <w:t> </w:t>
      </w:r>
      <w:r w:rsidRPr="00792C98">
        <w:t>наличие в</w:t>
      </w:r>
      <w:r>
        <w:rPr>
          <w:lang w:val="en-US"/>
        </w:rPr>
        <w:t> </w:t>
      </w:r>
      <w:r w:rsidRPr="00792C98">
        <w:t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6EFD4BB2" w14:textId="77777777" w:rsidR="00891C33" w:rsidRDefault="00891C33">
      <w:pPr>
        <w:pStyle w:val="a0"/>
      </w:pPr>
    </w:p>
    <w:p w14:paraId="064DDD0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254F00" w14:textId="1CA296E4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b w:val="0"/>
          <w:bCs w:val="0"/>
          <w:sz w:val="28"/>
          <w:szCs w:val="28"/>
        </w:rPr>
        <w:lastRenderedPageBreak/>
        <w:t>10</w:t>
      </w:r>
      <w:r>
        <w:rPr>
          <w:b w:val="0"/>
          <w:bCs w:val="0"/>
          <w:sz w:val="28"/>
          <w:szCs w:val="28"/>
        </w:rPr>
        <w:t xml:space="preserve">. Требования к помещениям, в которых </w:t>
      </w:r>
      <w:r w:rsidR="006078AC">
        <w:rPr>
          <w:b w:val="0"/>
          <w:bCs w:val="0"/>
          <w:sz w:val="28"/>
          <w:szCs w:val="28"/>
        </w:rPr>
        <w:t>предоставляется Услуга</w:t>
      </w:r>
    </w:p>
    <w:p w14:paraId="56549DB2" w14:textId="77777777" w:rsidR="00891C33" w:rsidRDefault="00891C33">
      <w:pPr>
        <w:pStyle w:val="a0"/>
        <w:jc w:val="both"/>
      </w:pPr>
    </w:p>
    <w:p w14:paraId="0732A8AF" w14:textId="60B7D424" w:rsidR="00891C33" w:rsidRDefault="0044097B">
      <w:pPr>
        <w:pStyle w:val="a0"/>
        <w:jc w:val="both"/>
      </w:pPr>
      <w:r w:rsidRPr="00792C98">
        <w:t>10</w:t>
      </w:r>
      <w:r>
        <w:t>.</w:t>
      </w:r>
      <w:r w:rsidRPr="00792C98">
        <w:t>1</w:t>
      </w:r>
      <w:r>
        <w:t xml:space="preserve">. Требования к помещениям, в которых </w:t>
      </w:r>
      <w:r w:rsidR="006078AC">
        <w:t>предоставляется Услуга</w:t>
      </w:r>
      <w:r>
        <w:t xml:space="preserve">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, РПГУ.</w:t>
      </w:r>
    </w:p>
    <w:p w14:paraId="3D7DEE15" w14:textId="77777777" w:rsidR="00891C33" w:rsidRDefault="00891C33">
      <w:pPr>
        <w:pStyle w:val="a0"/>
        <w:jc w:val="both"/>
      </w:pPr>
    </w:p>
    <w:p w14:paraId="2323716D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C31540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b w:val="0"/>
          <w:bCs w:val="0"/>
          <w:sz w:val="28"/>
          <w:szCs w:val="28"/>
        </w:rPr>
        <w:lastRenderedPageBreak/>
        <w:t>11</w:t>
      </w:r>
      <w:r>
        <w:rPr>
          <w:b w:val="0"/>
          <w:bCs w:val="0"/>
          <w:sz w:val="28"/>
          <w:szCs w:val="28"/>
        </w:rPr>
        <w:t>. Показатели качества и доступности Услуги</w:t>
      </w:r>
    </w:p>
    <w:p w14:paraId="541309FF" w14:textId="77777777" w:rsidR="00891C33" w:rsidRDefault="00891C33">
      <w:pPr>
        <w:pStyle w:val="a0"/>
        <w:jc w:val="both"/>
      </w:pPr>
    </w:p>
    <w:p w14:paraId="79735BFE" w14:textId="77777777" w:rsidR="00891C33" w:rsidRDefault="0044097B">
      <w:pPr>
        <w:pStyle w:val="a0"/>
        <w:jc w:val="both"/>
      </w:pPr>
      <w:r w:rsidRPr="00792C98">
        <w:t>11</w:t>
      </w:r>
      <w:r>
        <w:t xml:space="preserve">.1. Показатели качества и доступности Услуги размещаются на официальном сайте </w:t>
      </w:r>
      <w:r w:rsidRPr="00792C98">
        <w:t>Администрации</w:t>
      </w:r>
      <w:r>
        <w:t>, а</w:t>
      </w:r>
      <w:r>
        <w:rPr>
          <w:lang w:val="en-US"/>
        </w:rPr>
        <w:t> </w:t>
      </w:r>
      <w:r>
        <w:t>также на РПГУ.</w:t>
      </w:r>
    </w:p>
    <w:p w14:paraId="599D0FBD" w14:textId="77777777" w:rsidR="00891C33" w:rsidRDefault="00891C33">
      <w:pPr>
        <w:pStyle w:val="a0"/>
        <w:jc w:val="both"/>
      </w:pPr>
    </w:p>
    <w:p w14:paraId="7971B839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b w:val="0"/>
          <w:bCs w:val="0"/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>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1AB5587F" w14:textId="77777777" w:rsidR="00891C33" w:rsidRDefault="00891C33">
      <w:pPr>
        <w:pStyle w:val="a0"/>
      </w:pPr>
    </w:p>
    <w:p w14:paraId="3A10C84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E0BC04" w14:textId="77777777" w:rsidR="00891C33" w:rsidRDefault="0044097B">
      <w:pPr>
        <w:pStyle w:val="a0"/>
        <w:jc w:val="both"/>
      </w:pPr>
      <w:r w:rsidRPr="00792C98">
        <w:lastRenderedPageBreak/>
        <w:t>12</w:t>
      </w:r>
      <w:r>
        <w:t>.1. Услуги, которые являются необходимыми и</w:t>
      </w:r>
      <w:r>
        <w:rPr>
          <w:lang w:val="en-US"/>
        </w:rPr>
        <w:t> </w:t>
      </w:r>
      <w:r>
        <w:t>обязательными для предоставления Услуги, отсутствуют.</w:t>
      </w:r>
    </w:p>
    <w:p w14:paraId="3899A5F8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80DDA0" w14:textId="77777777" w:rsidR="00891C33" w:rsidRDefault="0044097B">
      <w:pPr>
        <w:pStyle w:val="a0"/>
        <w:jc w:val="both"/>
      </w:pPr>
      <w:r w:rsidRPr="00792C98">
        <w:lastRenderedPageBreak/>
        <w:t>12</w:t>
      </w:r>
      <w:r>
        <w:t>.2. Информационные системы, используемые для предоставления Услуги:</w:t>
      </w:r>
    </w:p>
    <w:p w14:paraId="5FC34EB7" w14:textId="77777777" w:rsidR="00891C33" w:rsidRDefault="0044097B">
      <w:pPr>
        <w:pStyle w:val="a0"/>
        <w:jc w:val="both"/>
      </w:pPr>
      <w:r w:rsidRPr="00792C98">
        <w:t>12</w:t>
      </w:r>
      <w:r>
        <w:t>.2.1. ВИС;</w:t>
      </w:r>
    </w:p>
    <w:p w14:paraId="62AFAB9A" w14:textId="77777777" w:rsidR="00891C33" w:rsidRDefault="0044097B">
      <w:pPr>
        <w:pStyle w:val="a0"/>
        <w:jc w:val="both"/>
      </w:pPr>
      <w:r w:rsidRPr="00792C98">
        <w:t>12</w:t>
      </w:r>
      <w:r>
        <w:t>.2.2. Модуль МФЦ ЕИС ОУ;</w:t>
      </w:r>
    </w:p>
    <w:p w14:paraId="08572D15" w14:textId="77777777" w:rsidR="00891C33" w:rsidRDefault="0044097B">
      <w:pPr>
        <w:pStyle w:val="a0"/>
        <w:jc w:val="both"/>
      </w:pPr>
      <w:r w:rsidRPr="00792C98">
        <w:t>12</w:t>
      </w:r>
      <w:r>
        <w:t>.2.3. РПГУ.</w:t>
      </w:r>
    </w:p>
    <w:p w14:paraId="136934F4" w14:textId="77777777" w:rsidR="00891C33" w:rsidRDefault="0044097B">
      <w:pPr>
        <w:pStyle w:val="a0"/>
        <w:jc w:val="both"/>
      </w:pPr>
      <w:r w:rsidRPr="00792C98">
        <w:t>12</w:t>
      </w:r>
      <w:r>
        <w:t>.</w:t>
      </w:r>
      <w:r w:rsidRPr="00792C98">
        <w:t>3</w:t>
      </w:r>
      <w:r>
        <w:t>. Особенности предоставления Услуги в</w:t>
      </w:r>
      <w:r>
        <w:rPr>
          <w:lang w:val="en-US"/>
        </w:rPr>
        <w:t> </w:t>
      </w:r>
      <w:r>
        <w:t>МФЦ.</w:t>
      </w:r>
    </w:p>
    <w:p w14:paraId="46214291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038AEC" w14:textId="77777777" w:rsidR="00891C33" w:rsidRDefault="0044097B">
      <w:pPr>
        <w:pStyle w:val="a0"/>
        <w:jc w:val="both"/>
      </w:pPr>
      <w:r>
        <w:lastRenderedPageBreak/>
        <w:t>12.3.1.</w:t>
      </w:r>
      <w:r>
        <w:rPr>
          <w:lang w:val="en-US"/>
        </w:rPr>
        <w:t> </w:t>
      </w:r>
      <w:r>
        <w:t>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на бумажном носителе в МФЦ, который выбран при подаче запроса.</w:t>
      </w:r>
    </w:p>
    <w:p w14:paraId="73F535D4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1F0BC4" w14:textId="77777777" w:rsidR="00891C33" w:rsidRDefault="0044097B">
      <w:pPr>
        <w:pStyle w:val="a0"/>
        <w:jc w:val="both"/>
      </w:pPr>
      <w:r>
        <w:lastRenderedPageBreak/>
        <w:t>12.3.2.</w:t>
      </w:r>
      <w:r>
        <w:rPr>
          <w:lang w:val="en-US"/>
        </w:rPr>
        <w:t> </w:t>
      </w:r>
      <w:r>
        <w:t xml:space="preserve">Предоставление Услуги в МФЦ осуществляется в соответствии </w:t>
      </w:r>
      <w:r w:rsidR="007329BF">
        <w:br/>
        <w:t xml:space="preserve">с </w:t>
      </w:r>
      <w:r>
        <w:t>Федеральным законом от 27.07.2010 №</w:t>
      </w:r>
      <w:r>
        <w:rPr>
          <w:lang w:val="en-US"/>
        </w:rPr>
        <w:t> </w:t>
      </w:r>
      <w:r>
        <w:t>210-ФЗ «Об</w:t>
      </w:r>
      <w:r>
        <w:rPr>
          <w:lang w:val="en-US"/>
        </w:rPr>
        <w:t> </w:t>
      </w:r>
      <w: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lang w:val="en-US"/>
        </w:rPr>
        <w:t> </w:t>
      </w:r>
      <w:r>
        <w:t>Федерации от 22.12.2012 № 1376 «Об</w:t>
      </w:r>
      <w:r>
        <w:rPr>
          <w:lang w:val="en-US"/>
        </w:rPr>
        <w:t> </w:t>
      </w:r>
      <w:r>
        <w:t>утверждении Правил организации деятельности многофункциональных центров предоставления государственных и</w:t>
      </w:r>
      <w:r>
        <w:rPr>
          <w:lang w:val="en-US"/>
        </w:rPr>
        <w:t> </w:t>
      </w:r>
      <w:r>
        <w:t xml:space="preserve">муниципальных услуг», а также в соответствии с соглашением о взаимодействии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t xml:space="preserve"> и Учреждением.</w:t>
      </w:r>
    </w:p>
    <w:p w14:paraId="3F131A85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ED429F" w14:textId="77777777" w:rsidR="00891C33" w:rsidRDefault="0044097B">
      <w:pPr>
        <w:pStyle w:val="a0"/>
        <w:jc w:val="both"/>
      </w:pPr>
      <w:r w:rsidRPr="00792C98">
        <w:lastRenderedPageBreak/>
        <w:t>12.3.3.</w:t>
      </w:r>
      <w:r>
        <w:rPr>
          <w:lang w:val="en-US"/>
        </w:rPr>
        <w:t> </w:t>
      </w:r>
      <w:r>
        <w:t>Информирование и</w:t>
      </w:r>
      <w:r>
        <w:rPr>
          <w:lang w:val="en-US"/>
        </w:rPr>
        <w:t> </w:t>
      </w:r>
      <w:r>
        <w:t>консультирование заявителей о</w:t>
      </w:r>
      <w:r>
        <w:rPr>
          <w:lang w:val="en-US"/>
        </w:rPr>
        <w:t> </w:t>
      </w:r>
      <w:r>
        <w:t>порядке предоставления Услуги, ходе рассмотрения запросов, а</w:t>
      </w:r>
      <w:r>
        <w:rPr>
          <w:lang w:val="en-US"/>
        </w:rPr>
        <w:t> </w:t>
      </w:r>
      <w:r>
        <w:t>также по</w:t>
      </w:r>
      <w:r>
        <w:rPr>
          <w:lang w:val="en-US"/>
        </w:rPr>
        <w:t> </w:t>
      </w:r>
      <w:r>
        <w:t>иным вопросам, связанным с предоставлением</w:t>
      </w:r>
      <w:r w:rsidRPr="00792C98">
        <w:t xml:space="preserve"> </w:t>
      </w:r>
      <w:r>
        <w:t>Услуги, в</w:t>
      </w:r>
      <w:r>
        <w:rPr>
          <w:lang w:val="en-US"/>
        </w:rPr>
        <w:t> </w:t>
      </w:r>
      <w:r>
        <w:t>МФЦ осуществляются бесплатно.</w:t>
      </w:r>
    </w:p>
    <w:p w14:paraId="5B21B397" w14:textId="77777777" w:rsidR="00891C33" w:rsidRDefault="0044097B">
      <w:pPr>
        <w:pStyle w:val="a0"/>
        <w:jc w:val="both"/>
      </w:pPr>
      <w:r w:rsidRPr="00792C98">
        <w:t>12.3.4.</w:t>
      </w:r>
      <w:r>
        <w:rPr>
          <w:lang w:val="en-US"/>
        </w:rPr>
        <w:t> </w:t>
      </w:r>
      <w:r>
        <w:t>Перечень МФЦ Московской области размещен на РПГУ.</w:t>
      </w:r>
    </w:p>
    <w:p w14:paraId="36F37BED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E6054C" w14:textId="77777777" w:rsidR="00891C33" w:rsidRDefault="0044097B">
      <w:pPr>
        <w:pStyle w:val="a0"/>
        <w:jc w:val="both"/>
      </w:pPr>
      <w:r w:rsidRPr="00792C98">
        <w:lastRenderedPageBreak/>
        <w:t>12.3.5.</w:t>
      </w:r>
      <w:r>
        <w:rPr>
          <w:lang w:val="en-US"/>
        </w:rPr>
        <w:t> </w:t>
      </w:r>
      <w:r>
        <w:t>В МФЦ исключается</w:t>
      </w:r>
      <w:r>
        <w:rPr>
          <w:position w:val="9"/>
        </w:rPr>
        <w:t xml:space="preserve"> </w:t>
      </w:r>
      <w:r>
        <w:t>взаимодействие заявителя с</w:t>
      </w:r>
      <w:r>
        <w:rPr>
          <w:lang w:val="en-US"/>
        </w:rPr>
        <w:t> </w:t>
      </w:r>
      <w: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.</w:t>
      </w:r>
    </w:p>
    <w:p w14:paraId="5465F20D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03B476" w14:textId="77777777" w:rsidR="00891C33" w:rsidRDefault="0044097B">
      <w:pPr>
        <w:pStyle w:val="a0"/>
        <w:jc w:val="both"/>
      </w:pPr>
      <w:r>
        <w:lastRenderedPageBreak/>
        <w:t>12.3.6.</w:t>
      </w:r>
      <w:r>
        <w:rPr>
          <w:lang w:val="en-US"/>
        </w:rPr>
        <w:t> </w:t>
      </w:r>
      <w:r>
        <w:t>При предоставлении Услуги в</w:t>
      </w:r>
      <w:r>
        <w:rPr>
          <w:lang w:val="en-US"/>
        </w:rPr>
        <w:t> </w:t>
      </w:r>
      <w:r>
        <w:t>МФЦ, при</w:t>
      </w:r>
      <w:r>
        <w:rPr>
          <w:lang w:val="en-US"/>
        </w:rPr>
        <w:t> </w:t>
      </w:r>
      <w:r>
        <w:t>выдаче результата предоставления Услуги в</w:t>
      </w:r>
      <w:r>
        <w:rPr>
          <w:lang w:val="en-US"/>
        </w:rPr>
        <w:t> </w:t>
      </w:r>
      <w:r>
        <w:t>МФЦ работникам МФЦ запрещается требовать от заявителя предоставления документов, информации и</w:t>
      </w:r>
      <w:r>
        <w:rPr>
          <w:lang w:val="en-US"/>
        </w:rPr>
        <w:t> </w:t>
      </w:r>
      <w:r>
        <w:t>осуществления действий, предусмотренных</w:t>
      </w:r>
      <w:r w:rsidRPr="00792C98">
        <w:t xml:space="preserve"> </w:t>
      </w:r>
      <w:r>
        <w:t>частью</w:t>
      </w:r>
      <w:r>
        <w:rPr>
          <w:lang w:val="en-US"/>
        </w:rPr>
        <w:t> </w:t>
      </w:r>
      <w:r>
        <w:t>3 статьи</w:t>
      </w:r>
      <w:r>
        <w:rPr>
          <w:lang w:val="en-US"/>
        </w:rPr>
        <w:t> </w:t>
      </w:r>
      <w:r>
        <w:t>16 Федерального закона</w:t>
      </w:r>
      <w:r w:rsidRPr="00792C98">
        <w:t xml:space="preserve"> </w:t>
      </w:r>
      <w:r>
        <w:t>№ 210-ФЗ.</w:t>
      </w:r>
    </w:p>
    <w:p w14:paraId="372F079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439F00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sz w:val="28"/>
          <w:szCs w:val="28"/>
        </w:rPr>
        <w:lastRenderedPageBreak/>
        <w:t>12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4</w:t>
      </w:r>
      <w:r>
        <w:rPr>
          <w:sz w:val="28"/>
          <w:szCs w:val="28"/>
        </w:rPr>
        <w:t>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173786BD" w14:textId="77777777" w:rsidR="00891C33" w:rsidRDefault="0044097B">
      <w:pPr>
        <w:pStyle w:val="a0"/>
        <w:jc w:val="both"/>
      </w:pPr>
      <w:r w:rsidRPr="00792C98">
        <w:t>12</w:t>
      </w:r>
      <w:r>
        <w:t>.</w:t>
      </w:r>
      <w:r w:rsidRPr="00792C98">
        <w:t>4</w:t>
      </w:r>
      <w:r>
        <w:t>.1. При подаче запроса посредством РПГУ заполняется его интерактивная форма в</w:t>
      </w:r>
      <w:r>
        <w:rPr>
          <w:lang w:val="en-US"/>
        </w:rPr>
        <w:t> </w:t>
      </w:r>
      <w:r>
        <w:t>карточке Услуги на</w:t>
      </w:r>
      <w:r>
        <w:rPr>
          <w:lang w:val="en-US"/>
        </w:rPr>
        <w:t> </w:t>
      </w:r>
      <w:r>
        <w:t>РПГУ с</w:t>
      </w:r>
      <w:r>
        <w:rPr>
          <w:lang w:val="en-US"/>
        </w:rPr>
        <w:t> </w:t>
      </w:r>
      <w:r>
        <w:t>приложением электронных образов документов и</w:t>
      </w:r>
      <w:r>
        <w:rPr>
          <w:lang w:val="en-US"/>
        </w:rPr>
        <w:t> </w:t>
      </w:r>
      <w:r>
        <w:t>(или) указанием сведений из</w:t>
      </w:r>
      <w:r>
        <w:rPr>
          <w:lang w:val="en-US"/>
        </w:rPr>
        <w:t> </w:t>
      </w:r>
      <w:r>
        <w:t>документов, необходимых для</w:t>
      </w:r>
      <w:r>
        <w:rPr>
          <w:lang w:val="en-US"/>
        </w:rPr>
        <w:t> </w:t>
      </w:r>
      <w:r>
        <w:t>предоставления Услуги.</w:t>
      </w:r>
    </w:p>
    <w:p w14:paraId="4838BBEE" w14:textId="26F206C0" w:rsidR="00891C33" w:rsidRDefault="0044097B">
      <w:pPr>
        <w:pStyle w:val="a0"/>
        <w:jc w:val="both"/>
      </w:pPr>
      <w:r w:rsidRPr="00792C98">
        <w:t>12</w:t>
      </w:r>
      <w:r>
        <w:t>.</w:t>
      </w:r>
      <w:r w:rsidRPr="00792C98">
        <w:t>4</w:t>
      </w:r>
      <w:r>
        <w:t>.2. Информирование заявителей о</w:t>
      </w:r>
      <w:r>
        <w:rPr>
          <w:lang w:val="en-US"/>
        </w:rPr>
        <w:t> </w:t>
      </w:r>
      <w: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792C98">
        <w:t xml:space="preserve"> </w:t>
      </w:r>
      <w:r>
        <w:t>на</w:t>
      </w:r>
      <w:r>
        <w:rPr>
          <w:lang w:val="en-US"/>
        </w:rPr>
        <w:t> </w:t>
      </w:r>
      <w:r>
        <w:t>РПГУ, сервиса РПГУ «Узнать статус заявления», информирование и</w:t>
      </w:r>
      <w:r>
        <w:rPr>
          <w:lang w:val="en-US"/>
        </w:rPr>
        <w:t> </w:t>
      </w:r>
      <w:r>
        <w:t>консультирование заявителей также осуществляется по</w:t>
      </w:r>
      <w:r>
        <w:rPr>
          <w:lang w:val="en-US"/>
        </w:rPr>
        <w:t> </w:t>
      </w:r>
      <w:r>
        <w:t>бесплатному единому номеру телефона Электронной приёмной Московской области +7 (800) 550-50-30.</w:t>
      </w:r>
    </w:p>
    <w:p w14:paraId="438E66F0" w14:textId="77777777" w:rsidR="00891C33" w:rsidRDefault="0044097B">
      <w:pPr>
        <w:pStyle w:val="a0"/>
        <w:jc w:val="both"/>
      </w:pPr>
      <w:r w:rsidRPr="00792C98">
        <w:t>12</w:t>
      </w:r>
      <w:r>
        <w:t>.</w:t>
      </w:r>
      <w:r w:rsidRPr="00792C98">
        <w:t>4</w:t>
      </w:r>
      <w:r>
        <w:t>.3. Требования к форматам запросов и</w:t>
      </w:r>
      <w:r>
        <w:rPr>
          <w:lang w:val="en-US"/>
        </w:rPr>
        <w:t> </w:t>
      </w:r>
      <w:r>
        <w:t>иных документов, представляемых в</w:t>
      </w:r>
      <w:r>
        <w:rPr>
          <w:lang w:val="en-US"/>
        </w:rPr>
        <w:t> </w:t>
      </w:r>
      <w:r>
        <w:t>форме электронных документов, необходимых</w:t>
      </w:r>
      <w:r w:rsidRPr="00792C98">
        <w:t xml:space="preserve"> </w:t>
      </w:r>
      <w: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792C98">
        <w:t xml:space="preserve"> </w:t>
      </w:r>
      <w:r>
        <w:t>от</w:t>
      </w:r>
      <w:r>
        <w:rPr>
          <w:lang w:val="en-US"/>
        </w:rPr>
        <w:t> </w:t>
      </w:r>
      <w:r>
        <w:t xml:space="preserve">31.10.2018 № 792/37 </w:t>
      </w:r>
      <w:bookmarkStart w:id="10" w:name="_Hlk22122561_Копия_1"/>
      <w:bookmarkEnd w:id="10"/>
      <w: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lang w:val="en-US"/>
        </w:rPr>
        <w:t> </w:t>
      </w:r>
      <w:r>
        <w:t>предоставления государственных и муниципальных услуг на территории Московской области».</w:t>
      </w:r>
    </w:p>
    <w:p w14:paraId="490FD7FC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DDAD5E" w14:textId="77777777" w:rsidR="00891C33" w:rsidRDefault="00891C33">
      <w:pPr>
        <w:pStyle w:val="a0"/>
        <w:jc w:val="both"/>
      </w:pPr>
    </w:p>
    <w:p w14:paraId="7650F2A5" w14:textId="77777777" w:rsidR="00891C33" w:rsidRDefault="0044097B">
      <w:pPr>
        <w:jc w:val="center"/>
      </w:pPr>
      <w:r w:rsidRPr="00792C98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 Исчерпывающий перечень документов,</w:t>
      </w:r>
    </w:p>
    <w:p w14:paraId="1A799BC1" w14:textId="77777777" w:rsidR="00891C33" w:rsidRDefault="0044097B">
      <w:pPr>
        <w:jc w:val="center"/>
      </w:pPr>
      <w:r>
        <w:rPr>
          <w:rFonts w:cs="Mangal"/>
          <w:sz w:val="28"/>
          <w:szCs w:val="28"/>
        </w:rPr>
        <w:t>необходимых для предоставления Услуги</w:t>
      </w:r>
    </w:p>
    <w:p w14:paraId="4658FFAC" w14:textId="77777777" w:rsidR="00891C33" w:rsidRDefault="00891C33">
      <w:pPr>
        <w:rPr>
          <w:rFonts w:cs="Mangal"/>
          <w:sz w:val="28"/>
          <w:szCs w:val="28"/>
        </w:rPr>
      </w:pPr>
    </w:p>
    <w:p w14:paraId="5F554B0A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2CAB80" w14:textId="2F6A608E" w:rsidR="00891C33" w:rsidRDefault="0044097B">
      <w:pPr>
        <w:ind w:left="40" w:firstLine="709"/>
      </w:pPr>
      <w:r w:rsidRPr="00792C98">
        <w:rPr>
          <w:rFonts w:cs="Mangal"/>
          <w:sz w:val="28"/>
          <w:szCs w:val="28"/>
        </w:rPr>
        <w:lastRenderedPageBreak/>
        <w:t>13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 7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5ABC4AC7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8DA91C" w14:textId="70A5FC79" w:rsidR="00891C33" w:rsidRDefault="0044097B">
      <w:pPr>
        <w:ind w:left="40" w:firstLine="709"/>
      </w:pPr>
      <w:r w:rsidRPr="00792C98">
        <w:rPr>
          <w:rFonts w:cs="Mangal"/>
          <w:sz w:val="28"/>
          <w:szCs w:val="28"/>
        </w:rPr>
        <w:lastRenderedPageBreak/>
        <w:t>13</w:t>
      </w:r>
      <w:r>
        <w:rPr>
          <w:rFonts w:cs="Mangal"/>
          <w:sz w:val="28"/>
          <w:szCs w:val="28"/>
        </w:rPr>
        <w:t>.2.</w:t>
      </w:r>
      <w:r>
        <w:rPr>
          <w:rFonts w:cs="Mangal"/>
          <w:sz w:val="28"/>
          <w:szCs w:val="28"/>
          <w:lang w:val="en-US"/>
        </w:rPr>
        <w:t> </w:t>
      </w:r>
      <w:r w:rsidR="007329BF">
        <w:rPr>
          <w:rFonts w:cs="Mangal"/>
          <w:sz w:val="28"/>
          <w:szCs w:val="28"/>
        </w:rPr>
        <w:t xml:space="preserve">Формы </w:t>
      </w:r>
      <w:r w:rsidR="006078AC">
        <w:rPr>
          <w:rFonts w:cs="Mangal"/>
          <w:sz w:val="28"/>
          <w:szCs w:val="28"/>
        </w:rPr>
        <w:t>запроса</w:t>
      </w:r>
      <w:r w:rsidR="007329BF">
        <w:rPr>
          <w:rFonts w:cs="Mangal"/>
          <w:sz w:val="28"/>
          <w:szCs w:val="28"/>
        </w:rPr>
        <w:t xml:space="preserve"> приведены </w:t>
      </w:r>
      <w:r>
        <w:rPr>
          <w:rFonts w:cs="Mangal"/>
          <w:sz w:val="28"/>
          <w:szCs w:val="28"/>
        </w:rPr>
        <w:t>в</w:t>
      </w:r>
      <w:r>
        <w:rPr>
          <w:rFonts w:cs="Mangal"/>
          <w:sz w:val="28"/>
          <w:szCs w:val="28"/>
          <w:lang w:val="en-US"/>
        </w:rPr>
        <w:t> </w:t>
      </w:r>
      <w:r w:rsidR="001E4BDD">
        <w:rPr>
          <w:rFonts w:cs="Mangal"/>
          <w:sz w:val="28"/>
          <w:szCs w:val="28"/>
        </w:rPr>
        <w:t>Приложениях</w:t>
      </w:r>
      <w:r w:rsidR="001E4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8, 9, 10 </w:t>
      </w:r>
      <w:r>
        <w:rPr>
          <w:rFonts w:cs="Mangal"/>
          <w:sz w:val="28"/>
          <w:szCs w:val="28"/>
        </w:rPr>
        <w:t>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499D5177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4B2835" w14:textId="77777777" w:rsidR="00891C33" w:rsidRDefault="0044097B">
      <w:pPr>
        <w:ind w:left="40" w:firstLine="709"/>
      </w:pPr>
      <w:r w:rsidRPr="00792C98">
        <w:rPr>
          <w:rFonts w:cs="Mangal"/>
          <w:sz w:val="28"/>
          <w:szCs w:val="28"/>
        </w:rPr>
        <w:lastRenderedPageBreak/>
        <w:t>13</w:t>
      </w:r>
      <w:r>
        <w:rPr>
          <w:rFonts w:cs="Mangal"/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3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подачи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 Приложении 7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65525B42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83E34C" w14:textId="77777777" w:rsidR="00891C33" w:rsidRDefault="00891C33">
      <w:pPr>
        <w:ind w:left="40" w:firstLine="709"/>
        <w:rPr>
          <w:sz w:val="28"/>
          <w:szCs w:val="28"/>
        </w:rPr>
      </w:pPr>
    </w:p>
    <w:p w14:paraId="15B398CE" w14:textId="77777777" w:rsidR="00891C33" w:rsidRDefault="0044097B">
      <w:pPr>
        <w:ind w:left="40" w:firstLine="709"/>
        <w:jc w:val="center"/>
      </w:pPr>
      <w:r w:rsidRPr="00792C98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приостановления предоставления Услуги или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</w:t>
      </w:r>
    </w:p>
    <w:p w14:paraId="25F9C12C" w14:textId="77777777" w:rsidR="00891C33" w:rsidRDefault="00891C33">
      <w:pPr>
        <w:ind w:left="40" w:firstLine="709"/>
        <w:jc w:val="center"/>
        <w:rPr>
          <w:rFonts w:cs="Mangal"/>
          <w:sz w:val="28"/>
          <w:szCs w:val="28"/>
        </w:rPr>
      </w:pPr>
    </w:p>
    <w:p w14:paraId="79748082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72FF08" w14:textId="77777777" w:rsidR="00891C33" w:rsidRDefault="0044097B">
      <w:pPr>
        <w:ind w:left="40" w:firstLine="709"/>
        <w:rPr>
          <w:rFonts w:cs="Mangal"/>
        </w:rPr>
      </w:pPr>
      <w:r w:rsidRPr="00792C98">
        <w:rPr>
          <w:rFonts w:cs="Mangal"/>
          <w:sz w:val="28"/>
          <w:szCs w:val="28"/>
        </w:rPr>
        <w:lastRenderedPageBreak/>
        <w:t>14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Услуги:</w:t>
      </w:r>
    </w:p>
    <w:p w14:paraId="27AE7680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04E6DC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1</w:t>
      </w:r>
      <w:r>
        <w:rPr>
          <w:sz w:val="28"/>
          <w:szCs w:val="28"/>
        </w:rPr>
        <w:t>. несоответствие категории заявителя кругу лиц, указанных в подразделе 2 Регламента;</w:t>
      </w:r>
    </w:p>
    <w:p w14:paraId="3619885F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91877F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2</w:t>
      </w:r>
      <w:r>
        <w:rPr>
          <w:sz w:val="28"/>
          <w:szCs w:val="28"/>
        </w:rPr>
        <w:t>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607C497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0DAA33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3</w:t>
      </w:r>
      <w:r>
        <w:rPr>
          <w:sz w:val="28"/>
          <w:szCs w:val="28"/>
        </w:rPr>
        <w:t>. обращение за предоставлением иной услуги;</w:t>
      </w:r>
    </w:p>
    <w:p w14:paraId="2E473C1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D94F30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4</w:t>
      </w:r>
      <w:r>
        <w:rPr>
          <w:sz w:val="28"/>
          <w:szCs w:val="28"/>
        </w:rPr>
        <w:t>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4BFE8EA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5711E1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5</w:t>
      </w:r>
      <w:r>
        <w:rPr>
          <w:sz w:val="28"/>
          <w:szCs w:val="28"/>
        </w:rPr>
        <w:t>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455B96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B6AE5D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6</w:t>
      </w:r>
      <w:r>
        <w:rPr>
          <w:sz w:val="28"/>
          <w:szCs w:val="28"/>
        </w:rPr>
        <w:t>. заявителем представлен неполный комплект документов, необходимых для предоставления Услуги;</w:t>
      </w:r>
    </w:p>
    <w:p w14:paraId="064BE8A0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27F680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7</w:t>
      </w:r>
      <w:r>
        <w:rPr>
          <w:sz w:val="28"/>
          <w:szCs w:val="28"/>
        </w:rPr>
        <w:t>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7329BF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7D286510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BA0B7B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8</w:t>
      </w:r>
      <w:r>
        <w:rPr>
          <w:sz w:val="28"/>
          <w:szCs w:val="28"/>
        </w:rPr>
        <w:t xml:space="preserve">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29571A1E" w14:textId="77777777" w:rsidR="00891C33" w:rsidRPr="00792C98" w:rsidRDefault="0044097B">
      <w:pPr>
        <w:pStyle w:val="a0"/>
        <w:jc w:val="both"/>
      </w:pPr>
      <w:r w:rsidRPr="00792C98">
        <w:lastRenderedPageBreak/>
        <w:t>отдельными графическими материалами, представленными в</w:t>
      </w:r>
      <w:r>
        <w:rPr>
          <w:lang w:val="en-US"/>
        </w:rPr>
        <w:t> </w:t>
      </w:r>
      <w:r w:rsidRPr="00792C98">
        <w:t xml:space="preserve">составе одного запроса; </w:t>
      </w:r>
    </w:p>
    <w:p w14:paraId="0D91BFBA" w14:textId="77777777" w:rsidR="00891C33" w:rsidRPr="00792C98" w:rsidRDefault="0044097B">
      <w:pPr>
        <w:pStyle w:val="a0"/>
        <w:jc w:val="both"/>
      </w:pPr>
      <w:r w:rsidRPr="00792C98">
        <w:t>отдельными текстовыми материалами, представленными в</w:t>
      </w:r>
      <w:r>
        <w:rPr>
          <w:lang w:val="en-US"/>
        </w:rPr>
        <w:t> </w:t>
      </w:r>
      <w:r w:rsidRPr="00792C98">
        <w:t xml:space="preserve">составе одного запроса; </w:t>
      </w:r>
    </w:p>
    <w:p w14:paraId="2B74F958" w14:textId="77777777" w:rsidR="00891C33" w:rsidRPr="00792C98" w:rsidRDefault="0044097B">
      <w:pPr>
        <w:pStyle w:val="a0"/>
        <w:jc w:val="both"/>
      </w:pPr>
      <w:r w:rsidRPr="00792C98">
        <w:t>отдельными графическими и</w:t>
      </w:r>
      <w:r>
        <w:rPr>
          <w:lang w:val="en-US"/>
        </w:rPr>
        <w:t> </w:t>
      </w:r>
      <w:r w:rsidRPr="00792C98">
        <w:t>отдельными текстовыми материалами, представленными в</w:t>
      </w:r>
      <w:r>
        <w:rPr>
          <w:lang w:val="en-US"/>
        </w:rPr>
        <w:t> </w:t>
      </w:r>
      <w:r w:rsidRPr="00792C98">
        <w:t xml:space="preserve">составе одного запроса; </w:t>
      </w:r>
    </w:p>
    <w:p w14:paraId="418E7657" w14:textId="77777777" w:rsidR="00891C33" w:rsidRPr="00792C98" w:rsidRDefault="0044097B">
      <w:pPr>
        <w:pStyle w:val="a0"/>
        <w:jc w:val="both"/>
      </w:pPr>
      <w:r w:rsidRPr="00792C98">
        <w:t>сведениями, указанными в</w:t>
      </w:r>
      <w:r>
        <w:rPr>
          <w:lang w:val="en-US"/>
        </w:rPr>
        <w:t> </w:t>
      </w:r>
      <w:r w:rsidRPr="00792C98">
        <w:t>запросе и</w:t>
      </w:r>
      <w:r>
        <w:rPr>
          <w:lang w:val="en-US"/>
        </w:rPr>
        <w:t> </w:t>
      </w:r>
      <w:r w:rsidRPr="00792C98">
        <w:t>текстовыми, графическими материалами, представленными в</w:t>
      </w:r>
      <w:r>
        <w:rPr>
          <w:lang w:val="en-US"/>
        </w:rPr>
        <w:t> </w:t>
      </w:r>
      <w:r w:rsidRPr="00792C98">
        <w:t>составе одного запроса;</w:t>
      </w:r>
    </w:p>
    <w:p w14:paraId="115ECB7D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B132C1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9</w:t>
      </w:r>
      <w:r>
        <w:rPr>
          <w:sz w:val="28"/>
          <w:szCs w:val="28"/>
        </w:rPr>
        <w:t>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4F506B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100E13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10</w:t>
      </w:r>
      <w:r>
        <w:rPr>
          <w:sz w:val="28"/>
          <w:szCs w:val="28"/>
        </w:rPr>
        <w:t>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DF8B615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6E32E6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11</w:t>
      </w:r>
      <w:r>
        <w:rPr>
          <w:sz w:val="28"/>
          <w:szCs w:val="28"/>
        </w:rPr>
        <w:t>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23A3715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4074B1" w14:textId="77777777" w:rsidR="00891C33" w:rsidRDefault="0044097B">
      <w:pPr>
        <w:pStyle w:val="a0"/>
        <w:jc w:val="both"/>
      </w:pPr>
      <w:r w:rsidRPr="00792C98">
        <w:rPr>
          <w:rFonts w:cs="Mangal"/>
        </w:rPr>
        <w:lastRenderedPageBreak/>
        <w:t>14</w:t>
      </w:r>
      <w:r>
        <w:rPr>
          <w:rFonts w:cs="Mangal"/>
        </w:rPr>
        <w:t>.</w:t>
      </w:r>
      <w:r w:rsidRPr="00792C98">
        <w:rPr>
          <w:rFonts w:cs="Mangal"/>
        </w:rPr>
        <w:t>2</w:t>
      </w:r>
      <w:r>
        <w:rPr>
          <w:rFonts w:cs="Mangal"/>
        </w:rPr>
        <w:t>.</w:t>
      </w:r>
      <w:r>
        <w:rPr>
          <w:rFonts w:cs="Mangal"/>
          <w:lang w:val="en-US"/>
        </w:rPr>
        <w:t> </w:t>
      </w:r>
      <w:r>
        <w:t>Решение об отказе в приеме документов, необходимых для предоставления Услуги, оформляется в соответствии с Приложением 11</w:t>
      </w:r>
      <w:r w:rsidRPr="00792C98">
        <w:t xml:space="preserve"> </w:t>
      </w:r>
      <w:r>
        <w:t>к Регламенту.</w:t>
      </w:r>
    </w:p>
    <w:p w14:paraId="53C992D3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129166" w14:textId="77777777" w:rsidR="00891C33" w:rsidRDefault="0044097B">
      <w:pPr>
        <w:ind w:left="40" w:firstLine="709"/>
        <w:rPr>
          <w:rFonts w:cs="Mangal"/>
        </w:rPr>
      </w:pPr>
      <w:r w:rsidRPr="00792C98">
        <w:rPr>
          <w:rFonts w:cs="Mangal"/>
          <w:sz w:val="28"/>
          <w:szCs w:val="28"/>
        </w:rPr>
        <w:lastRenderedPageBreak/>
        <w:t>14</w:t>
      </w:r>
      <w:r>
        <w:rPr>
          <w:rFonts w:cs="Mangal"/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3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Основания для приостановления предоставления Услуги отсутствуют.</w:t>
      </w:r>
    </w:p>
    <w:p w14:paraId="1E60F3B6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725820" w14:textId="77777777" w:rsidR="00891C33" w:rsidRDefault="0044097B">
      <w:pPr>
        <w:ind w:left="40" w:firstLine="709"/>
        <w:rPr>
          <w:rFonts w:cs="Mangal"/>
        </w:rPr>
      </w:pPr>
      <w:r w:rsidRPr="00792C98">
        <w:rPr>
          <w:rFonts w:cs="Mangal"/>
          <w:sz w:val="28"/>
          <w:szCs w:val="28"/>
        </w:rPr>
        <w:lastRenderedPageBreak/>
        <w:t>14</w:t>
      </w:r>
      <w:r>
        <w:rPr>
          <w:rFonts w:cs="Mangal"/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Услуги:</w:t>
      </w:r>
    </w:p>
    <w:p w14:paraId="25AB7049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FF5DE3" w14:textId="57BE3D4C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1</w:t>
      </w:r>
      <w:r>
        <w:rPr>
          <w:sz w:val="28"/>
          <w:szCs w:val="28"/>
        </w:rPr>
        <w:t xml:space="preserve">. несоответствие документов, указанных в Приложении </w:t>
      </w:r>
      <w:r w:rsidR="00061915">
        <w:rPr>
          <w:sz w:val="28"/>
          <w:szCs w:val="28"/>
        </w:rPr>
        <w:t xml:space="preserve">7 </w:t>
      </w:r>
      <w:r>
        <w:rPr>
          <w:sz w:val="28"/>
          <w:szCs w:val="28"/>
        </w:rPr>
        <w:t>к Регламенту, по форме или содержанию требованиям законодательства Российской Федерации;</w:t>
      </w:r>
    </w:p>
    <w:p w14:paraId="2BC19E3D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E05CA8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2</w:t>
      </w:r>
      <w:r>
        <w:rPr>
          <w:sz w:val="28"/>
          <w:szCs w:val="28"/>
        </w:rPr>
        <w:t>. отзыв запроса по инициативе заявителя;</w:t>
      </w:r>
    </w:p>
    <w:p w14:paraId="634F7258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E28796" w14:textId="77777777" w:rsidR="00891C33" w:rsidRDefault="0044097B">
      <w:pPr>
        <w:spacing w:after="0" w:line="276" w:lineRule="auto"/>
        <w:ind w:left="0" w:firstLine="709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3</w:t>
      </w:r>
      <w:r>
        <w:rPr>
          <w:sz w:val="28"/>
          <w:szCs w:val="28"/>
        </w:rPr>
        <w:t>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02787BBC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2F80AF" w14:textId="77777777" w:rsidR="00891C33" w:rsidRDefault="0044097B">
      <w:pPr>
        <w:ind w:left="40" w:firstLine="709"/>
      </w:pPr>
      <w:r w:rsidRPr="00792C98">
        <w:rPr>
          <w:sz w:val="28"/>
          <w:szCs w:val="28"/>
        </w:rPr>
        <w:lastRenderedPageBreak/>
        <w:t>14</w:t>
      </w:r>
      <w:r>
        <w:rPr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Регламенту приведены основания, предусмотренные пунктами </w:t>
      </w:r>
      <w:r w:rsidRPr="00792C98">
        <w:rPr>
          <w:sz w:val="28"/>
          <w:szCs w:val="28"/>
        </w:rPr>
        <w:t>14</w:t>
      </w:r>
      <w:r>
        <w:rPr>
          <w:sz w:val="28"/>
          <w:szCs w:val="28"/>
        </w:rPr>
        <w:t>.1</w:t>
      </w:r>
      <w:r w:rsidRPr="00792C98">
        <w:rPr>
          <w:sz w:val="28"/>
          <w:szCs w:val="28"/>
        </w:rPr>
        <w:t>-14</w:t>
      </w:r>
      <w:r>
        <w:rPr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 xml:space="preserve"> Регламента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учетом категории (признаков) заявителя.</w:t>
      </w:r>
    </w:p>
    <w:p w14:paraId="3068ABEB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9827E5" w14:textId="77777777" w:rsidR="00891C33" w:rsidRDefault="00891C33">
      <w:pPr>
        <w:ind w:left="40" w:firstLine="709"/>
        <w:jc w:val="center"/>
      </w:pPr>
    </w:p>
    <w:p w14:paraId="7A3F47A4" w14:textId="77777777" w:rsidR="00891C33" w:rsidRDefault="0044097B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1" w:name="_Toc125717106_Копия_1"/>
      <w:bookmarkEnd w:id="11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Состав, последовательность</w:t>
      </w:r>
    </w:p>
    <w:p w14:paraId="68AC5B68" w14:textId="77777777" w:rsidR="00891C33" w:rsidRDefault="0044097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373B964C" w14:textId="77777777" w:rsidR="00891C33" w:rsidRPr="00792C98" w:rsidRDefault="00891C33">
      <w:pPr>
        <w:pStyle w:val="a0"/>
      </w:pPr>
    </w:p>
    <w:p w14:paraId="0401C292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rFonts w:cs="Mangal"/>
          <w:b w:val="0"/>
          <w:bCs w:val="0"/>
          <w:sz w:val="28"/>
          <w:szCs w:val="28"/>
        </w:rPr>
        <w:lastRenderedPageBreak/>
        <w:t>15</w:t>
      </w:r>
      <w:r>
        <w:rPr>
          <w:b w:val="0"/>
          <w:bCs w:val="0"/>
          <w:sz w:val="28"/>
          <w:szCs w:val="28"/>
        </w:rPr>
        <w:t>. Перечень осуществляемых при предоставлении Услуги административных процедур</w:t>
      </w:r>
    </w:p>
    <w:p w14:paraId="5292102A" w14:textId="77777777" w:rsidR="00891C33" w:rsidRDefault="00891C33">
      <w:pPr>
        <w:pStyle w:val="a0"/>
      </w:pPr>
    </w:p>
    <w:p w14:paraId="4882ECC8" w14:textId="77777777" w:rsidR="00891C33" w:rsidRDefault="0044097B">
      <w:pPr>
        <w:pStyle w:val="a0"/>
        <w:jc w:val="both"/>
      </w:pPr>
      <w:r w:rsidRPr="00792C98">
        <w:rPr>
          <w:rFonts w:cs="Mangal"/>
        </w:rPr>
        <w:t>15</w:t>
      </w:r>
      <w:r>
        <w:rPr>
          <w:rStyle w:val="ac"/>
          <w:i w:val="0"/>
          <w:color w:val="000000"/>
        </w:rPr>
        <w:t>.1. При предоставлении Услуги осуществляются следующие административные процедуры:</w:t>
      </w:r>
    </w:p>
    <w:p w14:paraId="61C2801B" w14:textId="77777777" w:rsidR="00891C33" w:rsidRDefault="0044097B">
      <w:pPr>
        <w:pStyle w:val="a0"/>
        <w:jc w:val="both"/>
      </w:pPr>
      <w:r w:rsidRPr="00792C98">
        <w:rPr>
          <w:rFonts w:cs="Mangal"/>
        </w:rPr>
        <w:t>15</w:t>
      </w:r>
      <w:r>
        <w:rPr>
          <w:rStyle w:val="ac"/>
          <w:i w:val="0"/>
          <w:color w:val="000000"/>
        </w:rPr>
        <w:t>.1.1. Профилирование заявителя.</w:t>
      </w:r>
    </w:p>
    <w:p w14:paraId="7DB988A3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BBC695" w14:textId="77777777" w:rsidR="00891C33" w:rsidRDefault="0044097B">
      <w:pPr>
        <w:pStyle w:val="a0"/>
        <w:jc w:val="both"/>
      </w:pPr>
      <w:r w:rsidRPr="00792C98"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.1.2. </w:t>
      </w:r>
      <w:r w:rsidRPr="00792C98">
        <w:rPr>
          <w:rStyle w:val="ac"/>
          <w:i w:val="0"/>
          <w:color w:val="000000"/>
        </w:rPr>
        <w:t>Прием запроса и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(или) информации, необходимых для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предоставления Услуги.</w:t>
      </w:r>
    </w:p>
    <w:p w14:paraId="2BBE153A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411668" w14:textId="77777777" w:rsidR="00891C33" w:rsidRDefault="0044097B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Срок осуществления процедуры – 1 (один) рабочий день.</w:t>
      </w:r>
    </w:p>
    <w:p w14:paraId="7A05606E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515532" w14:textId="77777777" w:rsidR="00891C33" w:rsidRDefault="0044097B">
      <w:pPr>
        <w:pStyle w:val="a0"/>
        <w:jc w:val="both"/>
      </w:pPr>
      <w:r w:rsidRPr="00A84580"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.1.3. </w:t>
      </w:r>
      <w:r w:rsidRPr="00A84580">
        <w:rPr>
          <w:rStyle w:val="ac"/>
          <w:i w:val="0"/>
          <w:color w:val="000000"/>
        </w:rPr>
        <w:t>Межведомственное информационное взаимодействие.</w:t>
      </w:r>
    </w:p>
    <w:p w14:paraId="3A3E351C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793557" w14:textId="4CDE2C9E" w:rsidR="001B0109" w:rsidRPr="001B0109" w:rsidRDefault="001B0109" w:rsidP="001B0109">
      <w:pPr>
        <w:pStyle w:val="a0"/>
        <w:jc w:val="both"/>
      </w:pPr>
      <w:r w:rsidRPr="001B0109">
        <w:rPr>
          <w:rStyle w:val="ac"/>
          <w:i w:val="0"/>
          <w:color w:val="000000"/>
        </w:rPr>
        <w:lastRenderedPageBreak/>
        <w:t>В 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срок осуществления процедуры – тот же рабочий день.</w:t>
      </w:r>
    </w:p>
    <w:p w14:paraId="27368959" w14:textId="77777777" w:rsidR="00891C33" w:rsidRPr="001B0109" w:rsidRDefault="0044097B">
      <w:pPr>
        <w:pStyle w:val="a0"/>
        <w:jc w:val="both"/>
      </w:pPr>
      <w:r w:rsidRPr="001B0109"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14:paraId="723FD626" w14:textId="77777777" w:rsidR="00891C33" w:rsidRPr="001B0109" w:rsidRDefault="0044097B">
      <w:pPr>
        <w:pStyle w:val="a0"/>
        <w:jc w:val="both"/>
      </w:pPr>
      <w:r w:rsidRPr="001B0109"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документа;</w:t>
      </w:r>
    </w:p>
    <w:p w14:paraId="16076033" w14:textId="2C41B514" w:rsidR="00891C33" w:rsidRPr="001B0109" w:rsidRDefault="0044097B">
      <w:pPr>
        <w:pStyle w:val="a0"/>
        <w:jc w:val="both"/>
        <w:rPr>
          <w:rStyle w:val="ac"/>
          <w:i w:val="0"/>
          <w:color w:val="000000"/>
        </w:rPr>
      </w:pPr>
      <w:r w:rsidRPr="001B0109"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документа.</w:t>
      </w:r>
    </w:p>
    <w:p w14:paraId="4EA7D3B2" w14:textId="03676818" w:rsidR="00A84580" w:rsidRPr="001B0109" w:rsidRDefault="00A84580" w:rsidP="00A84580">
      <w:pPr>
        <w:pStyle w:val="a0"/>
        <w:jc w:val="both"/>
      </w:pPr>
      <w:r w:rsidRPr="001B0109">
        <w:rPr>
          <w:rStyle w:val="ac"/>
          <w:i w:val="0"/>
          <w:color w:val="000000"/>
        </w:rPr>
        <w:t>В случае, если целью обращения заявителя является прекращение действия свидетельств об осуществлении перевозок по маршруту регулярных перевозок, срок осуществления процедуры – тот же рабочий день.</w:t>
      </w:r>
    </w:p>
    <w:p w14:paraId="4593E0DB" w14:textId="77777777" w:rsidR="00891C33" w:rsidRPr="001B0109" w:rsidRDefault="0044097B">
      <w:pPr>
        <w:pStyle w:val="a0"/>
        <w:jc w:val="both"/>
      </w:pPr>
      <w:r w:rsidRPr="001B0109"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14:paraId="55260B79" w14:textId="77777777" w:rsidR="00891C33" w:rsidRPr="001B0109" w:rsidRDefault="0044097B">
      <w:pPr>
        <w:pStyle w:val="a0"/>
        <w:jc w:val="both"/>
      </w:pPr>
      <w:r w:rsidRPr="001B0109"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документа;</w:t>
      </w:r>
    </w:p>
    <w:p w14:paraId="2F92F999" w14:textId="6BAA1AA6" w:rsidR="00891C33" w:rsidRPr="001B0109" w:rsidRDefault="0044097B">
      <w:pPr>
        <w:pStyle w:val="a0"/>
        <w:jc w:val="both"/>
        <w:rPr>
          <w:rStyle w:val="ac"/>
          <w:i w:val="0"/>
          <w:color w:val="000000"/>
        </w:rPr>
      </w:pPr>
      <w:r w:rsidRPr="001B0109"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документа.</w:t>
      </w:r>
    </w:p>
    <w:p w14:paraId="77CD3E6C" w14:textId="2295A8A4" w:rsidR="00A84580" w:rsidRPr="00A84580" w:rsidRDefault="00A84580" w:rsidP="00A84580">
      <w:pPr>
        <w:pStyle w:val="a0"/>
        <w:jc w:val="both"/>
        <w:rPr>
          <w:iCs/>
        </w:rPr>
      </w:pPr>
      <w:r w:rsidRPr="001B0109">
        <w:rPr>
          <w:rStyle w:val="ac"/>
          <w:i w:val="0"/>
          <w:color w:val="000000"/>
        </w:rPr>
        <w:t>В 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срок осуществления процедуры – тот же рабочий день.</w:t>
      </w:r>
    </w:p>
    <w:p w14:paraId="347E37DA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5A7E58" w14:textId="77777777" w:rsidR="00891C33" w:rsidRDefault="0044097B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Межведомственные информационные запросы направляются в:</w:t>
      </w:r>
    </w:p>
    <w:p w14:paraId="0FADAD58" w14:textId="77777777" w:rsidR="00891C33" w:rsidRDefault="0044097B">
      <w:pPr>
        <w:pStyle w:val="a0"/>
        <w:jc w:val="both"/>
      </w:pPr>
      <w:r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документа;</w:t>
      </w:r>
    </w:p>
    <w:p w14:paraId="14DFC55D" w14:textId="77777777" w:rsidR="00891C33" w:rsidRDefault="0044097B">
      <w:pPr>
        <w:pStyle w:val="a0"/>
        <w:jc w:val="both"/>
      </w:pPr>
      <w:r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документа.</w:t>
      </w:r>
    </w:p>
    <w:p w14:paraId="67A343B2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68E55E" w14:textId="77777777" w:rsidR="00891C33" w:rsidRDefault="0044097B">
      <w:pPr>
        <w:pStyle w:val="a0"/>
        <w:jc w:val="both"/>
      </w:pPr>
      <w:r w:rsidRPr="00792C98"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.1.4. </w:t>
      </w:r>
      <w:r w:rsidRPr="00792C98">
        <w:rPr>
          <w:rStyle w:val="ac"/>
          <w:i w:val="0"/>
          <w:color w:val="000000"/>
        </w:rPr>
        <w:t>Принятие решения о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предоставлении (об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предоставлении) Услуги.</w:t>
      </w:r>
    </w:p>
    <w:p w14:paraId="3C3441F5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D322C1" w14:textId="77777777" w:rsidR="00891C33" w:rsidRDefault="0044097B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Срок осуществления процедуры – 1 (один) рабочий день.</w:t>
      </w:r>
    </w:p>
    <w:p w14:paraId="2DE91C48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EECBA6" w14:textId="77777777" w:rsidR="00891C33" w:rsidRDefault="0044097B">
      <w:pPr>
        <w:pStyle w:val="a0"/>
        <w:jc w:val="both"/>
      </w:pPr>
      <w:r w:rsidRPr="00976C7B"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.1.5. </w:t>
      </w:r>
      <w:r w:rsidRPr="00976C7B">
        <w:rPr>
          <w:rStyle w:val="ac"/>
          <w:i w:val="0"/>
          <w:color w:val="000000"/>
        </w:rPr>
        <w:t>Предоставление результата предоставления Услуги.</w:t>
      </w:r>
    </w:p>
    <w:p w14:paraId="7E0782CE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32216F" w14:textId="77777777" w:rsidR="00891C33" w:rsidRDefault="0044097B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Срок осуществления процедуры – 1 (один) рабочий день.</w:t>
      </w:r>
    </w:p>
    <w:p w14:paraId="7B3957E4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EDCB5A" w14:textId="77777777" w:rsidR="00891C33" w:rsidRDefault="0044097B">
      <w:pPr>
        <w:pStyle w:val="a0"/>
        <w:jc w:val="both"/>
      </w:pPr>
      <w:r w:rsidRPr="00792C98"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.1.6. </w:t>
      </w:r>
      <w:r w:rsidRPr="00792C98">
        <w:rPr>
          <w:rStyle w:val="ac"/>
          <w:i w:val="0"/>
          <w:color w:val="000000"/>
        </w:rPr>
        <w:t>Предоставление Услуги в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упреждающем (</w:t>
      </w:r>
      <w:proofErr w:type="spellStart"/>
      <w:r w:rsidRPr="00792C98">
        <w:rPr>
          <w:rStyle w:val="ac"/>
          <w:i w:val="0"/>
          <w:color w:val="000000"/>
        </w:rPr>
        <w:t>проактивном</w:t>
      </w:r>
      <w:proofErr w:type="spellEnd"/>
      <w:r w:rsidRPr="00792C98">
        <w:rPr>
          <w:rStyle w:val="ac"/>
          <w:i w:val="0"/>
          <w:color w:val="000000"/>
        </w:rPr>
        <w:t>) режиме.</w:t>
      </w:r>
    </w:p>
    <w:p w14:paraId="7A9F14EF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F2FB7A" w14:textId="77777777" w:rsidR="00891C33" w:rsidRDefault="0044097B" w:rsidP="00792C98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 xml:space="preserve">В случае, если целью обращения заявителя является </w:t>
      </w:r>
      <w:r w:rsidRPr="001003AA">
        <w:rPr>
          <w:rStyle w:val="ac"/>
          <w:i w:val="0"/>
          <w:color w:val="000000"/>
        </w:rPr>
        <w:t>переоформление</w:t>
      </w:r>
      <w:r>
        <w:rPr>
          <w:rStyle w:val="ac"/>
          <w:i w:val="0"/>
          <w:color w:val="000000"/>
        </w:rPr>
        <w:t xml:space="preserve">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срок осуществления процедуры – 4 (четыре) рабочих дня.</w:t>
      </w:r>
    </w:p>
    <w:p w14:paraId="5BA64B77" w14:textId="77777777" w:rsidR="00792C98" w:rsidRPr="00C8235C" w:rsidRDefault="00792C98" w:rsidP="00792C9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начала административного действия (процедуры) является изменение сведений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реестре маршрутов регулярных перевозок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принятием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изменении маршрута регулярных перевозок, реорганизации юридического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преобразования, изменения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наименования, адреса места нахождения,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изменения места жительства,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фамилии,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имени,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отчества индивидуального предпринимателя, изменения состава участников договора простого товарищества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смертью одного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участников такого договора.</w:t>
      </w:r>
    </w:p>
    <w:p w14:paraId="15A9ED66" w14:textId="13E8C87B" w:rsidR="00792C98" w:rsidRPr="00C8235C" w:rsidRDefault="00792C98" w:rsidP="00792C9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Заявителю посредством РПГУ направляется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рамках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согласия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 формируется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Приложением </w:t>
      </w:r>
      <w:r w:rsidR="00B76365">
        <w:rPr>
          <w:sz w:val="28"/>
          <w:szCs w:val="28"/>
        </w:rPr>
        <w:t>8</w:t>
      </w:r>
      <w:r w:rsidR="00B76365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33051B60" w14:textId="64D8291D" w:rsidR="00792C98" w:rsidRPr="00C8235C" w:rsidRDefault="00792C98" w:rsidP="00792C9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получает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внесении изменений посредством ВИС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определяет возможность предоставления Услуги, затем 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="00B409F7">
        <w:rPr>
          <w:sz w:val="28"/>
          <w:szCs w:val="28"/>
        </w:rPr>
        <w:t>3</w:t>
      </w:r>
      <w:r w:rsidR="00B409F7" w:rsidRPr="008C2EEF">
        <w:rPr>
          <w:sz w:val="28"/>
          <w:szCs w:val="28"/>
        </w:rPr>
        <w:t xml:space="preserve"> </w:t>
      </w:r>
      <w:r w:rsidRPr="008C2EEF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Лицо,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котором включены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реестр маршрутов регулярных перевозок, </w:t>
      </w:r>
      <w:r w:rsidRPr="00C8235C">
        <w:rPr>
          <w:sz w:val="28"/>
          <w:szCs w:val="28"/>
        </w:rPr>
        <w:lastRenderedPageBreak/>
        <w:t>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принятия должностным лицом, государственным служащим, работником Администрации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уведомления.</w:t>
      </w:r>
    </w:p>
    <w:p w14:paraId="65F809FD" w14:textId="77777777" w:rsidR="00792C98" w:rsidRPr="00C8235C" w:rsidRDefault="00792C98" w:rsidP="00792C9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</w:t>
      </w:r>
    </w:p>
    <w:p w14:paraId="77A42020" w14:textId="77777777" w:rsidR="00792C98" w:rsidRDefault="00792C98">
      <w:pPr>
        <w:sectPr w:rsidR="00792C9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715712" w14:textId="77777777" w:rsidR="00891C33" w:rsidRDefault="00891C33">
      <w:pPr>
        <w:pStyle w:val="a0"/>
        <w:jc w:val="both"/>
      </w:pPr>
    </w:p>
    <w:p w14:paraId="0D2639AA" w14:textId="77777777" w:rsidR="00891C33" w:rsidRDefault="0044097B">
      <w:pPr>
        <w:jc w:val="center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Способы информирования заявителя</w:t>
      </w:r>
    </w:p>
    <w:p w14:paraId="0E7EE66F" w14:textId="77777777" w:rsidR="00891C33" w:rsidRDefault="0044097B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  <w:bookmarkStart w:id="12" w:name="_Toc125717117"/>
      <w:bookmarkStart w:id="13" w:name="_Toc125717116"/>
      <w:bookmarkStart w:id="14" w:name="_Toc125717114"/>
      <w:bookmarkStart w:id="15" w:name="_Toc125717112"/>
      <w:bookmarkEnd w:id="12"/>
      <w:bookmarkEnd w:id="13"/>
      <w:bookmarkEnd w:id="14"/>
      <w:bookmarkEnd w:id="15"/>
    </w:p>
    <w:p w14:paraId="355AE23A" w14:textId="77777777" w:rsidR="00891C33" w:rsidRDefault="00891C33">
      <w:pPr>
        <w:rPr>
          <w:rFonts w:cs="Mangal"/>
          <w:sz w:val="28"/>
          <w:szCs w:val="28"/>
        </w:rPr>
      </w:pPr>
    </w:p>
    <w:p w14:paraId="7AA5A3DB" w14:textId="77777777" w:rsidR="00891C33" w:rsidRDefault="0044097B">
      <w:pPr>
        <w:jc w:val="center"/>
      </w:pPr>
      <w:r w:rsidRPr="00792C98">
        <w:rPr>
          <w:rStyle w:val="ac"/>
          <w:i w:val="0"/>
          <w:color w:val="000000"/>
          <w:sz w:val="28"/>
          <w:szCs w:val="28"/>
        </w:rPr>
        <w:t>16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информирования заявителя</w:t>
      </w:r>
    </w:p>
    <w:p w14:paraId="3F8C1221" w14:textId="77777777" w:rsidR="00891C33" w:rsidRDefault="0044097B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</w:p>
    <w:p w14:paraId="7BA04258" w14:textId="77777777" w:rsidR="00891C33" w:rsidRDefault="00891C33">
      <w:pPr>
        <w:rPr>
          <w:rFonts w:cs="Mangal"/>
          <w:sz w:val="28"/>
          <w:szCs w:val="28"/>
        </w:rPr>
      </w:pPr>
    </w:p>
    <w:p w14:paraId="4E1E1950" w14:textId="77777777" w:rsidR="00891C33" w:rsidRDefault="0044097B">
      <w:pPr>
        <w:spacing w:after="0"/>
        <w:ind w:left="0" w:firstLine="709"/>
        <w:rPr>
          <w:rFonts w:cs="Mangal"/>
          <w:sz w:val="28"/>
          <w:szCs w:val="28"/>
        </w:rPr>
      </w:pPr>
      <w:r w:rsidRPr="00792C98">
        <w:rPr>
          <w:rStyle w:val="ac"/>
          <w:i w:val="0"/>
          <w:color w:val="000000"/>
          <w:sz w:val="28"/>
          <w:szCs w:val="28"/>
        </w:rPr>
        <w:t>16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Информирование заявителя 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14:paraId="73BDE8E7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9CD3C3" w14:textId="77777777" w:rsidR="00891C33" w:rsidRDefault="0044097B">
      <w:pPr>
        <w:spacing w:after="0"/>
        <w:ind w:left="0" w:firstLine="709"/>
        <w:rPr>
          <w:rFonts w:cs="Mangal"/>
          <w:sz w:val="28"/>
          <w:szCs w:val="28"/>
        </w:rPr>
      </w:pPr>
      <w:r w:rsidRPr="00792C98">
        <w:rPr>
          <w:rStyle w:val="ac"/>
          <w:i w:val="0"/>
          <w:color w:val="000000"/>
          <w:sz w:val="28"/>
          <w:szCs w:val="28"/>
        </w:rPr>
        <w:lastRenderedPageBreak/>
        <w:t>16</w:t>
      </w:r>
      <w:r>
        <w:rPr>
          <w:rFonts w:cs="Mangal"/>
          <w:sz w:val="28"/>
          <w:szCs w:val="28"/>
        </w:rPr>
        <w:t>.1.</w:t>
      </w:r>
      <w:r w:rsidRPr="00792C98">
        <w:rPr>
          <w:rFonts w:cs="Mangal"/>
          <w:sz w:val="28"/>
          <w:szCs w:val="28"/>
        </w:rPr>
        <w:t>1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 w:rsidRPr="00792C98">
        <w:rPr>
          <w:rFonts w:cs="Mangal"/>
          <w:sz w:val="28"/>
          <w:szCs w:val="28"/>
        </w:rPr>
        <w:t>в личный кабинет на</w:t>
      </w:r>
      <w:r>
        <w:rPr>
          <w:rFonts w:cs="Mangal"/>
          <w:sz w:val="28"/>
          <w:szCs w:val="28"/>
          <w:lang w:val="en-US"/>
        </w:rPr>
        <w:t> </w:t>
      </w:r>
      <w:r w:rsidRPr="00792C98">
        <w:rPr>
          <w:rFonts w:cs="Mangal"/>
          <w:sz w:val="28"/>
          <w:szCs w:val="28"/>
        </w:rPr>
        <w:t>РПГУ.</w:t>
      </w:r>
    </w:p>
    <w:p w14:paraId="3674C4C5" w14:textId="77777777" w:rsidR="00891C33" w:rsidRDefault="00891C33">
      <w:pPr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bookmarkEnd w:id="5"/>
    <w:p w14:paraId="38AD86BE" w14:textId="77777777" w:rsidR="00891C33" w:rsidRDefault="00891C33">
      <w:pPr>
        <w:spacing w:after="0"/>
        <w:ind w:left="0" w:firstLine="709"/>
        <w:rPr>
          <w:rFonts w:cs="Mangal"/>
          <w:sz w:val="28"/>
          <w:szCs w:val="28"/>
        </w:rPr>
      </w:pPr>
    </w:p>
    <w:sectPr w:rsidR="00891C33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87124" w14:textId="77777777" w:rsidR="00813B66" w:rsidRDefault="00813B66">
      <w:pPr>
        <w:spacing w:after="0" w:line="240" w:lineRule="auto"/>
      </w:pPr>
      <w:r>
        <w:separator/>
      </w:r>
    </w:p>
  </w:endnote>
  <w:endnote w:type="continuationSeparator" w:id="0">
    <w:p w14:paraId="5A07D632" w14:textId="77777777" w:rsidR="00813B66" w:rsidRDefault="0081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88CD6" w14:textId="77777777" w:rsidR="00813B66" w:rsidRDefault="00813B66">
      <w:pPr>
        <w:spacing w:after="0" w:line="240" w:lineRule="auto"/>
      </w:pPr>
      <w:r>
        <w:separator/>
      </w:r>
    </w:p>
  </w:footnote>
  <w:footnote w:type="continuationSeparator" w:id="0">
    <w:p w14:paraId="031954C2" w14:textId="77777777" w:rsidR="00813B66" w:rsidRDefault="0081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F808" w14:textId="7479EA56" w:rsidR="00891C33" w:rsidRDefault="0044097B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C5BE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A216" w14:textId="2BF6808B" w:rsidR="00891C33" w:rsidRDefault="0044097B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4C5BE7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BAD"/>
    <w:multiLevelType w:val="multilevel"/>
    <w:tmpl w:val="3F62EFC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C024E0"/>
    <w:multiLevelType w:val="multilevel"/>
    <w:tmpl w:val="C902E2C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394729C2"/>
    <w:multiLevelType w:val="multilevel"/>
    <w:tmpl w:val="89502B9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CF50F80"/>
    <w:multiLevelType w:val="multilevel"/>
    <w:tmpl w:val="8C92683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33"/>
    <w:rsid w:val="00061915"/>
    <w:rsid w:val="000A0995"/>
    <w:rsid w:val="001003AA"/>
    <w:rsid w:val="00106C8E"/>
    <w:rsid w:val="001B0109"/>
    <w:rsid w:val="001C73A2"/>
    <w:rsid w:val="001E4BDD"/>
    <w:rsid w:val="00251FD2"/>
    <w:rsid w:val="002D0AF8"/>
    <w:rsid w:val="00317954"/>
    <w:rsid w:val="003F59AF"/>
    <w:rsid w:val="0042441A"/>
    <w:rsid w:val="0044097B"/>
    <w:rsid w:val="004B76DF"/>
    <w:rsid w:val="004C4A91"/>
    <w:rsid w:val="004C5BE7"/>
    <w:rsid w:val="004C7489"/>
    <w:rsid w:val="006078AC"/>
    <w:rsid w:val="006B40EB"/>
    <w:rsid w:val="0070346D"/>
    <w:rsid w:val="007329BF"/>
    <w:rsid w:val="0075095F"/>
    <w:rsid w:val="007658D7"/>
    <w:rsid w:val="00791CDE"/>
    <w:rsid w:val="00792C98"/>
    <w:rsid w:val="007D689F"/>
    <w:rsid w:val="00813B66"/>
    <w:rsid w:val="00891C33"/>
    <w:rsid w:val="008A3C0B"/>
    <w:rsid w:val="008B57E5"/>
    <w:rsid w:val="008F2C78"/>
    <w:rsid w:val="00976C7B"/>
    <w:rsid w:val="00A722C3"/>
    <w:rsid w:val="00A84580"/>
    <w:rsid w:val="00B409F7"/>
    <w:rsid w:val="00B57E8F"/>
    <w:rsid w:val="00B76365"/>
    <w:rsid w:val="00C07F1B"/>
    <w:rsid w:val="00C12E35"/>
    <w:rsid w:val="00D221F0"/>
    <w:rsid w:val="00F273F5"/>
    <w:rsid w:val="00F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AB4E"/>
  <w15:docId w15:val="{27E4B42C-3D05-4C39-A9B1-9C27396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character" w:styleId="ac">
    <w:name w:val="Subtle Emphasis"/>
    <w:basedOn w:val="a1"/>
    <w:qFormat/>
    <w:rPr>
      <w:i/>
      <w:iCs/>
      <w:color w:val="404040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link w:val="15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3">
    <w:name w:val="annotation subject"/>
    <w:basedOn w:val="af2"/>
    <w:next w:val="af2"/>
    <w:link w:val="af4"/>
    <w:uiPriority w:val="99"/>
    <w:semiHidden/>
    <w:unhideWhenUsed/>
    <w:rsid w:val="001E4BDD"/>
    <w:pPr>
      <w:spacing w:line="240" w:lineRule="auto"/>
    </w:pPr>
    <w:rPr>
      <w:b/>
      <w:bCs/>
    </w:rPr>
  </w:style>
  <w:style w:type="character" w:customStyle="1" w:styleId="15">
    <w:name w:val="Текст примечания Знак1"/>
    <w:basedOn w:val="a1"/>
    <w:link w:val="af2"/>
    <w:rsid w:val="001E4BDD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af4">
    <w:name w:val="Тема примечания Знак"/>
    <w:basedOn w:val="15"/>
    <w:link w:val="af3"/>
    <w:uiPriority w:val="99"/>
    <w:semiHidden/>
    <w:rsid w:val="001E4BDD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1E4BD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1E4BDD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67FF-8829-4B98-A546-EA1104F9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15</Pages>
  <Words>4385</Words>
  <Characters>24996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Глушакова Владислава Сергеевна</dc:creator>
  <dc:description/>
  <cp:lastModifiedBy>Пепеляев А.А.</cp:lastModifiedBy>
  <cp:revision>9</cp:revision>
  <cp:lastPrinted>2026-04-01T05:48:00Z</cp:lastPrinted>
  <dcterms:created xsi:type="dcterms:W3CDTF">2026-01-22T12:17:00Z</dcterms:created>
  <dcterms:modified xsi:type="dcterms:W3CDTF">2026-04-01T07:36:00Z</dcterms:modified>
  <dc:language>en-US</dc:language>
</cp:coreProperties>
</file>